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32562" w14:textId="4BA2DF90" w:rsidR="00217C74" w:rsidRDefault="00217C74" w:rsidP="00217C7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E78D6B" wp14:editId="70EC3B86">
            <wp:extent cx="2112411" cy="1182950"/>
            <wp:effectExtent l="0" t="0" r="2540" b="0"/>
            <wp:docPr id="599976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074" cy="1186122"/>
                    </a:xfrm>
                    <a:prstGeom prst="rect">
                      <a:avLst/>
                    </a:prstGeom>
                    <a:noFill/>
                  </pic:spPr>
                </pic:pic>
              </a:graphicData>
            </a:graphic>
          </wp:inline>
        </w:drawing>
      </w:r>
    </w:p>
    <w:p w14:paraId="002FB4EB" w14:textId="77777777" w:rsidR="00217C74" w:rsidRDefault="00217C74" w:rsidP="00636E3F">
      <w:pPr>
        <w:spacing w:after="0" w:line="240" w:lineRule="auto"/>
        <w:rPr>
          <w:rFonts w:ascii="Times New Roman" w:hAnsi="Times New Roman" w:cs="Times New Roman"/>
          <w:sz w:val="24"/>
          <w:szCs w:val="24"/>
        </w:rPr>
      </w:pPr>
    </w:p>
    <w:p w14:paraId="26C37B6D" w14:textId="18FBA4F1" w:rsidR="002A371F" w:rsidRPr="00217C74" w:rsidRDefault="00ED0993" w:rsidP="00217C7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UPDATED </w:t>
      </w:r>
      <w:r w:rsidR="00217C74" w:rsidRPr="00217C74">
        <w:rPr>
          <w:rFonts w:ascii="Times New Roman" w:hAnsi="Times New Roman" w:cs="Times New Roman"/>
          <w:b/>
          <w:bCs/>
          <w:sz w:val="24"/>
          <w:szCs w:val="24"/>
        </w:rPr>
        <w:t>Notice and E</w:t>
      </w:r>
      <w:r w:rsidR="00636E3F" w:rsidRPr="00217C74">
        <w:rPr>
          <w:rFonts w:ascii="Times New Roman" w:hAnsi="Times New Roman" w:cs="Times New Roman"/>
          <w:b/>
          <w:bCs/>
          <w:sz w:val="24"/>
          <w:szCs w:val="24"/>
        </w:rPr>
        <w:t>xplanation of Proposed Bylaw Amendments</w:t>
      </w:r>
    </w:p>
    <w:p w14:paraId="724048C9" w14:textId="77777777" w:rsidR="00217C74" w:rsidRDefault="00217C74" w:rsidP="00636E3F">
      <w:pPr>
        <w:spacing w:after="0" w:line="240" w:lineRule="auto"/>
        <w:rPr>
          <w:rFonts w:ascii="Times New Roman" w:hAnsi="Times New Roman" w:cs="Times New Roman"/>
          <w:sz w:val="24"/>
          <w:szCs w:val="24"/>
        </w:rPr>
      </w:pPr>
    </w:p>
    <w:p w14:paraId="5BCC5F22" w14:textId="77777777" w:rsidR="00ED0993" w:rsidRDefault="00217C74" w:rsidP="006A61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purpose of this </w:t>
      </w:r>
      <w:r w:rsidR="00ED0993">
        <w:rPr>
          <w:rFonts w:ascii="Times New Roman" w:hAnsi="Times New Roman" w:cs="Times New Roman"/>
          <w:sz w:val="24"/>
          <w:szCs w:val="24"/>
        </w:rPr>
        <w:t xml:space="preserve">UPDATED </w:t>
      </w:r>
      <w:r>
        <w:rPr>
          <w:rFonts w:ascii="Times New Roman" w:hAnsi="Times New Roman" w:cs="Times New Roman"/>
          <w:sz w:val="24"/>
          <w:szCs w:val="24"/>
        </w:rPr>
        <w:t>Notice is to</w:t>
      </w:r>
      <w:r w:rsidR="00ED0993">
        <w:rPr>
          <w:rFonts w:ascii="Times New Roman" w:hAnsi="Times New Roman" w:cs="Times New Roman"/>
          <w:sz w:val="24"/>
          <w:szCs w:val="24"/>
        </w:rPr>
        <w:t xml:space="preserve"> supplement the original Notice</w:t>
      </w:r>
      <w:r>
        <w:rPr>
          <w:rFonts w:ascii="Times New Roman" w:hAnsi="Times New Roman" w:cs="Times New Roman"/>
          <w:sz w:val="24"/>
          <w:szCs w:val="24"/>
        </w:rPr>
        <w:t xml:space="preserve"> provide</w:t>
      </w:r>
      <w:r w:rsidR="00ED0993">
        <w:rPr>
          <w:rFonts w:ascii="Times New Roman" w:hAnsi="Times New Roman" w:cs="Times New Roman"/>
          <w:sz w:val="24"/>
          <w:szCs w:val="24"/>
        </w:rPr>
        <w:t>d</w:t>
      </w:r>
      <w:r>
        <w:rPr>
          <w:rFonts w:ascii="Times New Roman" w:hAnsi="Times New Roman" w:cs="Times New Roman"/>
          <w:sz w:val="24"/>
          <w:szCs w:val="24"/>
        </w:rPr>
        <w:t xml:space="preserve"> </w:t>
      </w:r>
      <w:r w:rsidR="00ED0993">
        <w:rPr>
          <w:rFonts w:ascii="Times New Roman" w:hAnsi="Times New Roman" w:cs="Times New Roman"/>
          <w:sz w:val="24"/>
          <w:szCs w:val="24"/>
        </w:rPr>
        <w:t xml:space="preserve">to </w:t>
      </w:r>
      <w:r>
        <w:rPr>
          <w:rFonts w:ascii="Times New Roman" w:hAnsi="Times New Roman" w:cs="Times New Roman"/>
          <w:sz w:val="24"/>
          <w:szCs w:val="24"/>
        </w:rPr>
        <w:t xml:space="preserve">the Voting Active Members of NORM at least </w:t>
      </w:r>
      <w:r w:rsidR="006A6114">
        <w:rPr>
          <w:rFonts w:ascii="Times New Roman" w:hAnsi="Times New Roman" w:cs="Times New Roman"/>
          <w:sz w:val="24"/>
          <w:szCs w:val="24"/>
        </w:rPr>
        <w:t>fourteen (</w:t>
      </w:r>
      <w:r>
        <w:rPr>
          <w:rFonts w:ascii="Times New Roman" w:hAnsi="Times New Roman" w:cs="Times New Roman"/>
          <w:sz w:val="24"/>
          <w:szCs w:val="24"/>
        </w:rPr>
        <w:t>14</w:t>
      </w:r>
      <w:r w:rsidR="006A6114">
        <w:rPr>
          <w:rFonts w:ascii="Times New Roman" w:hAnsi="Times New Roman" w:cs="Times New Roman"/>
          <w:sz w:val="24"/>
          <w:szCs w:val="24"/>
        </w:rPr>
        <w:t>)</w:t>
      </w:r>
      <w:r>
        <w:rPr>
          <w:rFonts w:ascii="Times New Roman" w:hAnsi="Times New Roman" w:cs="Times New Roman"/>
          <w:sz w:val="24"/>
          <w:szCs w:val="24"/>
        </w:rPr>
        <w:t xml:space="preserve"> </w:t>
      </w:r>
      <w:r w:rsidR="006A6114">
        <w:rPr>
          <w:rFonts w:ascii="Times New Roman" w:hAnsi="Times New Roman" w:cs="Times New Roman"/>
          <w:sz w:val="24"/>
          <w:szCs w:val="24"/>
        </w:rPr>
        <w:t>days’ notice</w:t>
      </w:r>
      <w:r>
        <w:rPr>
          <w:rFonts w:ascii="Times New Roman" w:hAnsi="Times New Roman" w:cs="Times New Roman"/>
          <w:sz w:val="24"/>
          <w:szCs w:val="24"/>
        </w:rPr>
        <w:t xml:space="preserve"> of the proposed Amended and Restated Bylaws.  </w:t>
      </w:r>
      <w:r w:rsidR="00ED0993">
        <w:rPr>
          <w:rFonts w:ascii="Times New Roman" w:hAnsi="Times New Roman" w:cs="Times New Roman"/>
          <w:sz w:val="24"/>
          <w:szCs w:val="24"/>
        </w:rPr>
        <w:t>After</w:t>
      </w:r>
      <w:r w:rsidR="00ED0993" w:rsidRPr="00ED0993">
        <w:rPr>
          <w:rFonts w:ascii="Times New Roman" w:hAnsi="Times New Roman" w:cs="Times New Roman"/>
          <w:sz w:val="24"/>
          <w:szCs w:val="24"/>
        </w:rPr>
        <w:t xml:space="preserve"> several responses from our NORM members regarding the ever-changing healthcare landscape, we have revised the </w:t>
      </w:r>
      <w:r w:rsidR="00ED0993">
        <w:rPr>
          <w:rFonts w:ascii="Times New Roman" w:hAnsi="Times New Roman" w:cs="Times New Roman"/>
          <w:sz w:val="24"/>
          <w:szCs w:val="24"/>
        </w:rPr>
        <w:t>proposed amendments</w:t>
      </w:r>
      <w:r w:rsidR="00ED0993" w:rsidRPr="00ED0993">
        <w:rPr>
          <w:rFonts w:ascii="Times New Roman" w:hAnsi="Times New Roman" w:cs="Times New Roman"/>
          <w:sz w:val="24"/>
          <w:szCs w:val="24"/>
        </w:rPr>
        <w:t>.</w:t>
      </w:r>
      <w:r w:rsidR="00ED0993">
        <w:rPr>
          <w:rFonts w:ascii="Times New Roman" w:hAnsi="Times New Roman" w:cs="Times New Roman"/>
          <w:sz w:val="24"/>
          <w:szCs w:val="24"/>
        </w:rPr>
        <w:t xml:space="preserve">  Thes updates are identified below.</w:t>
      </w:r>
      <w:r w:rsidR="00ED0993" w:rsidRPr="00ED0993">
        <w:rPr>
          <w:rFonts w:ascii="Times New Roman" w:hAnsi="Times New Roman" w:cs="Times New Roman"/>
          <w:sz w:val="24"/>
          <w:szCs w:val="24"/>
        </w:rPr>
        <w:t xml:space="preserve">  </w:t>
      </w:r>
    </w:p>
    <w:p w14:paraId="71C28319" w14:textId="77777777" w:rsidR="00ED0993" w:rsidRDefault="00ED0993" w:rsidP="006A6114">
      <w:pPr>
        <w:spacing w:after="0" w:line="240" w:lineRule="auto"/>
        <w:ind w:firstLine="720"/>
        <w:jc w:val="both"/>
        <w:rPr>
          <w:rFonts w:ascii="Times New Roman" w:hAnsi="Times New Roman" w:cs="Times New Roman"/>
          <w:sz w:val="24"/>
          <w:szCs w:val="24"/>
        </w:rPr>
      </w:pPr>
    </w:p>
    <w:p w14:paraId="3D9BF9D6" w14:textId="57F28753" w:rsidR="00217C74" w:rsidRDefault="00217C74" w:rsidP="006A61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ED0993">
        <w:rPr>
          <w:rFonts w:ascii="Times New Roman" w:hAnsi="Times New Roman" w:cs="Times New Roman"/>
          <w:sz w:val="24"/>
          <w:szCs w:val="24"/>
        </w:rPr>
        <w:t xml:space="preserve">se UPDATED </w:t>
      </w:r>
      <w:r>
        <w:rPr>
          <w:rFonts w:ascii="Times New Roman" w:hAnsi="Times New Roman" w:cs="Times New Roman"/>
          <w:sz w:val="24"/>
          <w:szCs w:val="24"/>
        </w:rPr>
        <w:t xml:space="preserve">Amended and Restated Bylaws </w:t>
      </w:r>
      <w:r w:rsidR="00ED0993">
        <w:rPr>
          <w:rFonts w:ascii="Times New Roman" w:hAnsi="Times New Roman" w:cs="Times New Roman"/>
          <w:sz w:val="24"/>
          <w:szCs w:val="24"/>
        </w:rPr>
        <w:t>will be presented to</w:t>
      </w:r>
      <w:r>
        <w:rPr>
          <w:rFonts w:ascii="Times New Roman" w:hAnsi="Times New Roman" w:cs="Times New Roman"/>
          <w:sz w:val="24"/>
          <w:szCs w:val="24"/>
        </w:rPr>
        <w:t xml:space="preserve"> the Active Voting Members for review and approval at its Annual Meeting on September 14, 2024. </w:t>
      </w:r>
    </w:p>
    <w:p w14:paraId="608ECD94" w14:textId="77777777" w:rsidR="00217C74" w:rsidRDefault="00217C74" w:rsidP="00217C74">
      <w:pPr>
        <w:spacing w:after="0" w:line="240" w:lineRule="auto"/>
        <w:jc w:val="both"/>
        <w:rPr>
          <w:rFonts w:ascii="Times New Roman" w:hAnsi="Times New Roman" w:cs="Times New Roman"/>
          <w:sz w:val="24"/>
          <w:szCs w:val="24"/>
        </w:rPr>
      </w:pPr>
    </w:p>
    <w:p w14:paraId="59FAF081" w14:textId="34975DBC" w:rsidR="00217C74" w:rsidRDefault="00217C74" w:rsidP="006A611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w:t>
      </w:r>
      <w:r w:rsidR="00ED0993">
        <w:rPr>
          <w:rFonts w:ascii="Times New Roman" w:hAnsi="Times New Roman" w:cs="Times New Roman"/>
          <w:sz w:val="24"/>
          <w:szCs w:val="24"/>
        </w:rPr>
        <w:t xml:space="preserve">UPDATED </w:t>
      </w:r>
      <w:r>
        <w:rPr>
          <w:rFonts w:ascii="Times New Roman" w:hAnsi="Times New Roman" w:cs="Times New Roman"/>
          <w:sz w:val="24"/>
          <w:szCs w:val="24"/>
        </w:rPr>
        <w:t>Amended and Restated Bylaws reflecting the proposed changes are attached to this</w:t>
      </w:r>
      <w:r w:rsidR="00ED0993">
        <w:rPr>
          <w:rFonts w:ascii="Times New Roman" w:hAnsi="Times New Roman" w:cs="Times New Roman"/>
          <w:sz w:val="24"/>
          <w:szCs w:val="24"/>
        </w:rPr>
        <w:t xml:space="preserve"> UPDATED</w:t>
      </w:r>
      <w:r>
        <w:rPr>
          <w:rFonts w:ascii="Times New Roman" w:hAnsi="Times New Roman" w:cs="Times New Roman"/>
          <w:sz w:val="24"/>
          <w:szCs w:val="24"/>
        </w:rPr>
        <w:t xml:space="preserve"> Notice.  An overview and explanation of the changes is also set forth below. </w:t>
      </w:r>
      <w:r w:rsidR="00AB5131">
        <w:rPr>
          <w:rFonts w:ascii="Times New Roman" w:hAnsi="Times New Roman" w:cs="Times New Roman"/>
          <w:sz w:val="24"/>
          <w:szCs w:val="24"/>
        </w:rPr>
        <w:t xml:space="preserve">The majority of the changes are intended to make clear NORM’s current policies, practices, and intent to ensure consistent operations moving forward.  </w:t>
      </w:r>
    </w:p>
    <w:p w14:paraId="645FCB65" w14:textId="77777777" w:rsidR="00217C74" w:rsidRDefault="00217C74" w:rsidP="00217C74">
      <w:pPr>
        <w:spacing w:after="0" w:line="240" w:lineRule="auto"/>
        <w:jc w:val="both"/>
        <w:rPr>
          <w:rFonts w:ascii="Times New Roman" w:hAnsi="Times New Roman" w:cs="Times New Roman"/>
          <w:sz w:val="24"/>
          <w:szCs w:val="24"/>
        </w:rPr>
      </w:pPr>
    </w:p>
    <w:p w14:paraId="5D757C14" w14:textId="77EC7359" w:rsidR="006A6114" w:rsidRDefault="006A6114" w:rsidP="006A6114">
      <w:pPr>
        <w:pStyle w:val="ListParagraph"/>
        <w:widowControl w:val="0"/>
        <w:numPr>
          <w:ilvl w:val="0"/>
          <w:numId w:val="3"/>
        </w:numPr>
        <w:suppressAutoHyphens/>
        <w:spacing w:after="0" w:line="240" w:lineRule="auto"/>
        <w:ind w:left="0" w:firstLine="360"/>
        <w:jc w:val="both"/>
        <w:rPr>
          <w:rFonts w:ascii="Times New Roman" w:eastAsia="Times New Roman" w:hAnsi="Times New Roman" w:cs="Times New Roman"/>
          <w:kern w:val="0"/>
          <w:sz w:val="24"/>
          <w:szCs w:val="24"/>
          <w14:ligatures w14:val="none"/>
        </w:rPr>
      </w:pPr>
      <w:r w:rsidRPr="006A6114">
        <w:rPr>
          <w:rFonts w:ascii="Times New Roman" w:eastAsia="Times New Roman" w:hAnsi="Times New Roman" w:cs="Times New Roman"/>
          <w:kern w:val="0"/>
          <w:sz w:val="24"/>
          <w:szCs w:val="24"/>
          <w:u w:val="single"/>
          <w14:ligatures w14:val="none"/>
        </w:rPr>
        <w:t>Change #1</w:t>
      </w:r>
      <w:r>
        <w:rPr>
          <w:rFonts w:ascii="Times New Roman" w:eastAsia="Times New Roman" w:hAnsi="Times New Roman" w:cs="Times New Roman"/>
          <w:kern w:val="0"/>
          <w:sz w:val="24"/>
          <w:szCs w:val="24"/>
          <w:u w:val="single"/>
          <w14:ligatures w14:val="none"/>
        </w:rPr>
        <w:t>; Article III</w:t>
      </w:r>
      <w:r w:rsidR="00E55D16">
        <w:rPr>
          <w:rFonts w:ascii="Times New Roman" w:eastAsia="Times New Roman" w:hAnsi="Times New Roman" w:cs="Times New Roman"/>
          <w:kern w:val="0"/>
          <w:sz w:val="24"/>
          <w:szCs w:val="24"/>
          <w:u w:val="single"/>
          <w14:ligatures w14:val="none"/>
        </w:rPr>
        <w:t>; Voting Active Members</w:t>
      </w:r>
      <w:r w:rsidRPr="006A6114">
        <w:rPr>
          <w:rFonts w:ascii="Times New Roman" w:eastAsia="Times New Roman" w:hAnsi="Times New Roman" w:cs="Times New Roman"/>
          <w:kern w:val="0"/>
          <w:sz w:val="24"/>
          <w:szCs w:val="24"/>
          <w14:ligatures w14:val="none"/>
        </w:rPr>
        <w:t>:  The language for Voting Active Members should be consistent with the language included in the Articles of Incorporatio</w:t>
      </w:r>
      <w:r>
        <w:rPr>
          <w:rFonts w:ascii="Times New Roman" w:eastAsia="Times New Roman" w:hAnsi="Times New Roman" w:cs="Times New Roman"/>
          <w:kern w:val="0"/>
          <w:sz w:val="24"/>
          <w:szCs w:val="24"/>
          <w14:ligatures w14:val="none"/>
        </w:rPr>
        <w:t>n, reflect the intent of the NORM Members and Board, and be consistent with the application and screening process utilized by the Membership Committee</w:t>
      </w:r>
      <w:r w:rsidRPr="006A6114">
        <w:rPr>
          <w:rFonts w:ascii="Times New Roman" w:eastAsia="Times New Roman" w:hAnsi="Times New Roman" w:cs="Times New Roman"/>
          <w:kern w:val="0"/>
          <w:sz w:val="24"/>
          <w:szCs w:val="24"/>
          <w14:ligatures w14:val="none"/>
        </w:rPr>
        <w:t xml:space="preserve">. </w:t>
      </w:r>
    </w:p>
    <w:p w14:paraId="67C0EC33" w14:textId="77777777" w:rsidR="006A6114" w:rsidRDefault="006A6114" w:rsidP="006A6114">
      <w:pPr>
        <w:widowControl w:val="0"/>
        <w:suppressAutoHyphens/>
        <w:spacing w:after="0" w:line="240" w:lineRule="auto"/>
        <w:jc w:val="both"/>
        <w:rPr>
          <w:rFonts w:ascii="Times New Roman" w:eastAsia="Times New Roman" w:hAnsi="Times New Roman" w:cs="Times New Roman"/>
          <w:kern w:val="0"/>
          <w:sz w:val="24"/>
          <w:szCs w:val="24"/>
          <w14:ligatures w14:val="none"/>
        </w:rPr>
      </w:pPr>
    </w:p>
    <w:p w14:paraId="41B27653" w14:textId="153729E1" w:rsidR="006A6114" w:rsidRPr="006A6114" w:rsidRDefault="00E55D16" w:rsidP="006A6114">
      <w:pPr>
        <w:pStyle w:val="ListParagraph"/>
        <w:widowControl w:val="0"/>
        <w:numPr>
          <w:ilvl w:val="0"/>
          <w:numId w:val="4"/>
        </w:numPr>
        <w:suppressAutoHyphens/>
        <w:spacing w:after="0" w:line="240" w:lineRule="auto"/>
        <w:jc w:val="both"/>
        <w:rPr>
          <w:rFonts w:ascii="Times New Roman" w:eastAsia="Times New Roman" w:hAnsi="Times New Roman" w:cs="Times New Roman"/>
          <w:kern w:val="0"/>
          <w:sz w:val="24"/>
          <w:szCs w:val="24"/>
          <w14:ligatures w14:val="none"/>
        </w:rPr>
      </w:pPr>
      <w:r w:rsidRPr="00E55D16">
        <w:rPr>
          <w:rFonts w:ascii="Times New Roman" w:eastAsia="Times New Roman" w:hAnsi="Times New Roman" w:cs="Times New Roman"/>
          <w:kern w:val="0"/>
          <w:sz w:val="24"/>
          <w:szCs w:val="24"/>
          <w:u w:val="single"/>
          <w14:ligatures w14:val="none"/>
        </w:rPr>
        <w:t>Original Language</w:t>
      </w:r>
      <w:r>
        <w:rPr>
          <w:rFonts w:ascii="Times New Roman" w:eastAsia="Times New Roman" w:hAnsi="Times New Roman" w:cs="Times New Roman"/>
          <w:kern w:val="0"/>
          <w:sz w:val="24"/>
          <w:szCs w:val="24"/>
          <w14:ligatures w14:val="none"/>
        </w:rPr>
        <w:t>.  “</w:t>
      </w:r>
      <w:r w:rsidR="006A6114" w:rsidRPr="006A6114">
        <w:rPr>
          <w:rFonts w:ascii="Times New Roman" w:eastAsia="Times New Roman" w:hAnsi="Times New Roman" w:cs="Times New Roman"/>
          <w:kern w:val="0"/>
          <w:sz w:val="24"/>
          <w:szCs w:val="24"/>
          <w14:ligatures w14:val="none"/>
        </w:rPr>
        <w:t xml:space="preserve">Individuals actively employed in a management position </w:t>
      </w:r>
      <w:r w:rsidR="006A6114" w:rsidRPr="00E55D16">
        <w:rPr>
          <w:rFonts w:ascii="Times New Roman" w:eastAsia="Times New Roman" w:hAnsi="Times New Roman" w:cs="Times New Roman"/>
          <w:i/>
          <w:iCs/>
          <w:kern w:val="0"/>
          <w:sz w:val="24"/>
          <w:szCs w:val="24"/>
          <w:u w:val="single"/>
          <w14:ligatures w14:val="none"/>
        </w:rPr>
        <w:t>in the field of rheumatology</w:t>
      </w:r>
      <w:r w:rsidR="006A6114" w:rsidRPr="006A6114">
        <w:rPr>
          <w:rFonts w:ascii="Times New Roman" w:eastAsia="Times New Roman" w:hAnsi="Times New Roman" w:cs="Times New Roman"/>
          <w:kern w:val="0"/>
          <w:sz w:val="24"/>
          <w:szCs w:val="24"/>
          <w14:ligatures w14:val="none"/>
        </w:rPr>
        <w:t xml:space="preserve"> may be Active Members.</w:t>
      </w:r>
      <w:r>
        <w:rPr>
          <w:rFonts w:ascii="Times New Roman" w:eastAsia="Times New Roman" w:hAnsi="Times New Roman" w:cs="Times New Roman"/>
          <w:kern w:val="0"/>
          <w:sz w:val="24"/>
          <w:szCs w:val="24"/>
          <w14:ligatures w14:val="none"/>
        </w:rPr>
        <w:t>”</w:t>
      </w:r>
    </w:p>
    <w:p w14:paraId="4D474D24" w14:textId="77777777" w:rsidR="006A6114" w:rsidRDefault="006A6114" w:rsidP="006A6114">
      <w:pPr>
        <w:widowControl w:val="0"/>
        <w:suppressAutoHyphens/>
        <w:spacing w:after="0" w:line="240" w:lineRule="auto"/>
        <w:jc w:val="both"/>
        <w:rPr>
          <w:rFonts w:ascii="Times New Roman" w:eastAsia="Times New Roman" w:hAnsi="Times New Roman" w:cs="Times New Roman"/>
          <w:kern w:val="0"/>
          <w:sz w:val="24"/>
          <w:szCs w:val="24"/>
          <w14:ligatures w14:val="none"/>
        </w:rPr>
      </w:pPr>
    </w:p>
    <w:p w14:paraId="3374D797" w14:textId="2AD221BB" w:rsidR="006A6114" w:rsidRDefault="00E55D16" w:rsidP="006A6114">
      <w:pPr>
        <w:pStyle w:val="ListParagraph"/>
        <w:widowControl w:val="0"/>
        <w:numPr>
          <w:ilvl w:val="0"/>
          <w:numId w:val="4"/>
        </w:numPr>
        <w:suppressAutoHyphens/>
        <w:spacing w:after="0" w:line="240" w:lineRule="auto"/>
        <w:jc w:val="both"/>
        <w:rPr>
          <w:rFonts w:ascii="Times New Roman" w:eastAsia="Times New Roman" w:hAnsi="Times New Roman" w:cs="Times New Roman"/>
          <w:kern w:val="0"/>
          <w:sz w:val="24"/>
          <w:szCs w:val="24"/>
          <w14:ligatures w14:val="none"/>
        </w:rPr>
      </w:pPr>
      <w:r w:rsidRPr="00E55D16">
        <w:rPr>
          <w:rFonts w:ascii="Times New Roman" w:eastAsia="Times New Roman" w:hAnsi="Times New Roman" w:cs="Times New Roman"/>
          <w:kern w:val="0"/>
          <w:sz w:val="24"/>
          <w:szCs w:val="24"/>
          <w:u w:val="single"/>
          <w14:ligatures w14:val="none"/>
        </w:rPr>
        <w:t>Proposed Language</w:t>
      </w:r>
      <w:r>
        <w:rPr>
          <w:rFonts w:ascii="Times New Roman" w:eastAsia="Times New Roman" w:hAnsi="Times New Roman" w:cs="Times New Roman"/>
          <w:kern w:val="0"/>
          <w:sz w:val="24"/>
          <w:szCs w:val="24"/>
          <w14:ligatures w14:val="none"/>
        </w:rPr>
        <w:t>.</w:t>
      </w:r>
      <w:r w:rsidR="006A6114" w:rsidRPr="006A611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006A6114" w:rsidRPr="006A6114">
        <w:rPr>
          <w:rFonts w:ascii="Times New Roman" w:eastAsia="Times New Roman" w:hAnsi="Times New Roman" w:cs="Times New Roman"/>
          <w:kern w:val="0"/>
          <w:sz w:val="24"/>
          <w:szCs w:val="24"/>
          <w14:ligatures w14:val="none"/>
        </w:rPr>
        <w:t xml:space="preserve">“Active Members must be actively employed in a management position </w:t>
      </w:r>
      <w:r w:rsidR="006A6114" w:rsidRPr="00E55D16">
        <w:rPr>
          <w:rFonts w:ascii="Times New Roman" w:eastAsia="Times New Roman" w:hAnsi="Times New Roman" w:cs="Times New Roman"/>
          <w:i/>
          <w:iCs/>
          <w:kern w:val="0"/>
          <w:sz w:val="24"/>
          <w:szCs w:val="24"/>
          <w:u w:val="single"/>
          <w14:ligatures w14:val="none"/>
        </w:rPr>
        <w:t>in a rheumatology clinic that provides direct patient care to patients through or under the supervision of a Board-certified rheumatologist.  A rheumatology clinic does not include an entity, organization, or association that primarily provides non-clinical administrative or management services, functions or duties to outpatient rheumatology clinics</w:t>
      </w:r>
      <w:r w:rsidR="006A6114" w:rsidRPr="006A6114">
        <w:rPr>
          <w:rFonts w:ascii="Times New Roman" w:eastAsia="Times New Roman" w:hAnsi="Times New Roman" w:cs="Times New Roman"/>
          <w:kern w:val="0"/>
          <w:sz w:val="24"/>
          <w:szCs w:val="24"/>
          <w14:ligatures w14:val="none"/>
        </w:rPr>
        <w:t xml:space="preserve">.” </w:t>
      </w:r>
    </w:p>
    <w:p w14:paraId="337CB4A8" w14:textId="77777777" w:rsidR="00ED0993" w:rsidRPr="00ED0993" w:rsidRDefault="00ED0993" w:rsidP="00ED0993">
      <w:pPr>
        <w:pStyle w:val="ListParagraph"/>
        <w:rPr>
          <w:rFonts w:ascii="Times New Roman" w:eastAsia="Times New Roman" w:hAnsi="Times New Roman" w:cs="Times New Roman"/>
          <w:kern w:val="0"/>
          <w:sz w:val="24"/>
          <w:szCs w:val="24"/>
          <w14:ligatures w14:val="none"/>
        </w:rPr>
      </w:pPr>
    </w:p>
    <w:p w14:paraId="0A888C58" w14:textId="26AE46E3" w:rsidR="00ED0993" w:rsidRDefault="00ED0993" w:rsidP="006A6114">
      <w:pPr>
        <w:pStyle w:val="ListParagraph"/>
        <w:widowControl w:val="0"/>
        <w:numPr>
          <w:ilvl w:val="0"/>
          <w:numId w:val="4"/>
        </w:numPr>
        <w:suppressAutoHyphens/>
        <w:spacing w:after="0" w:line="240" w:lineRule="auto"/>
        <w:jc w:val="both"/>
        <w:rPr>
          <w:rFonts w:ascii="Times New Roman" w:eastAsia="Times New Roman" w:hAnsi="Times New Roman" w:cs="Times New Roman"/>
          <w:kern w:val="0"/>
          <w:sz w:val="24"/>
          <w:szCs w:val="24"/>
          <w14:ligatures w14:val="none"/>
        </w:rPr>
      </w:pPr>
      <w:r w:rsidRPr="00ED0993">
        <w:rPr>
          <w:rFonts w:ascii="Times New Roman" w:eastAsia="Times New Roman" w:hAnsi="Times New Roman" w:cs="Times New Roman"/>
          <w:kern w:val="0"/>
          <w:sz w:val="24"/>
          <w:szCs w:val="24"/>
          <w:u w:val="single"/>
          <w14:ligatures w14:val="none"/>
        </w:rPr>
        <w:t>UPDATED Change</w:t>
      </w:r>
      <w:r>
        <w:rPr>
          <w:rFonts w:ascii="Times New Roman" w:eastAsia="Times New Roman" w:hAnsi="Times New Roman" w:cs="Times New Roman"/>
          <w:kern w:val="0"/>
          <w:sz w:val="24"/>
          <w:szCs w:val="24"/>
          <w14:ligatures w14:val="none"/>
        </w:rPr>
        <w:t xml:space="preserve">:  Expand the licensed individuals who provide clinic supervision of direct patient care services to </w:t>
      </w:r>
      <w:r w:rsidRPr="00ED0993">
        <w:rPr>
          <w:rFonts w:ascii="Times New Roman" w:eastAsia="Times New Roman" w:hAnsi="Times New Roman" w:cs="Times New Roman"/>
          <w:kern w:val="0"/>
          <w:sz w:val="24"/>
          <w:szCs w:val="24"/>
          <w14:ligatures w14:val="none"/>
        </w:rPr>
        <w:t xml:space="preserve">not only Board-certified rheumatologists, but also Board-eligible rheumatologists and APPs specializing in rheumatology.  </w:t>
      </w:r>
    </w:p>
    <w:p w14:paraId="07DD4B12" w14:textId="77777777" w:rsidR="00ED0993" w:rsidRPr="00ED0993" w:rsidRDefault="00ED0993" w:rsidP="00ED0993">
      <w:pPr>
        <w:pStyle w:val="ListParagraph"/>
        <w:rPr>
          <w:rFonts w:ascii="Times New Roman" w:eastAsia="Times New Roman" w:hAnsi="Times New Roman" w:cs="Times New Roman"/>
          <w:kern w:val="0"/>
          <w:sz w:val="24"/>
          <w:szCs w:val="24"/>
          <w14:ligatures w14:val="none"/>
        </w:rPr>
      </w:pPr>
    </w:p>
    <w:p w14:paraId="2D5A9A46" w14:textId="507FF4D2" w:rsidR="00ED0993" w:rsidRDefault="00ED0993" w:rsidP="006A6114">
      <w:pPr>
        <w:pStyle w:val="ListParagraph"/>
        <w:widowControl w:val="0"/>
        <w:numPr>
          <w:ilvl w:val="0"/>
          <w:numId w:val="4"/>
        </w:numPr>
        <w:suppressAutoHyphens/>
        <w:spacing w:after="0" w:line="240" w:lineRule="auto"/>
        <w:jc w:val="both"/>
        <w:rPr>
          <w:rFonts w:ascii="Times New Roman" w:eastAsia="Times New Roman" w:hAnsi="Times New Roman" w:cs="Times New Roman"/>
          <w:kern w:val="0"/>
          <w:sz w:val="24"/>
          <w:szCs w:val="24"/>
          <w14:ligatures w14:val="none"/>
        </w:rPr>
      </w:pPr>
      <w:r w:rsidRPr="00ED0993">
        <w:rPr>
          <w:rFonts w:ascii="Times New Roman" w:eastAsia="Times New Roman" w:hAnsi="Times New Roman" w:cs="Times New Roman"/>
          <w:kern w:val="0"/>
          <w:sz w:val="24"/>
          <w:szCs w:val="24"/>
          <w:u w:val="single"/>
          <w14:ligatures w14:val="none"/>
        </w:rPr>
        <w:t>UPDATED Language</w:t>
      </w:r>
      <w:r>
        <w:rPr>
          <w:rFonts w:ascii="Times New Roman" w:eastAsia="Times New Roman" w:hAnsi="Times New Roman" w:cs="Times New Roman"/>
          <w:kern w:val="0"/>
          <w:sz w:val="24"/>
          <w:szCs w:val="24"/>
          <w14:ligatures w14:val="none"/>
        </w:rPr>
        <w:t>:  “</w:t>
      </w:r>
      <w:r w:rsidRPr="00ED0993">
        <w:rPr>
          <w:rFonts w:ascii="Times New Roman" w:eastAsia="Times New Roman" w:hAnsi="Times New Roman" w:cs="Times New Roman"/>
          <w:kern w:val="0"/>
          <w:sz w:val="24"/>
          <w:szCs w:val="24"/>
          <w14:ligatures w14:val="none"/>
        </w:rPr>
        <w:t xml:space="preserve">Voting Active Members must be actively employed in a management position </w:t>
      </w:r>
      <w:r w:rsidRPr="00ED0993">
        <w:rPr>
          <w:rFonts w:ascii="Times New Roman" w:eastAsia="Times New Roman" w:hAnsi="Times New Roman" w:cs="Times New Roman"/>
          <w:i/>
          <w:iCs/>
          <w:kern w:val="0"/>
          <w:sz w:val="24"/>
          <w:szCs w:val="24"/>
          <w:u w:val="single"/>
          <w14:ligatures w14:val="none"/>
        </w:rPr>
        <w:t xml:space="preserve">in a rheumatology clinic that provides direct patient care to patients through or under the supervision of </w:t>
      </w:r>
      <w:bookmarkStart w:id="0" w:name="_Hlk176937594"/>
      <w:r w:rsidRPr="00ED0993">
        <w:rPr>
          <w:rFonts w:ascii="Times New Roman" w:eastAsia="Times New Roman" w:hAnsi="Times New Roman" w:cs="Times New Roman"/>
          <w:i/>
          <w:iCs/>
          <w:kern w:val="0"/>
          <w:sz w:val="24"/>
          <w:szCs w:val="24"/>
          <w:u w:val="single"/>
          <w14:ligatures w14:val="none"/>
        </w:rPr>
        <w:t>a (1) Board-certified rheumatologist, (2) Board-</w:t>
      </w:r>
      <w:r w:rsidRPr="00ED0993">
        <w:rPr>
          <w:rFonts w:ascii="Times New Roman" w:eastAsia="Times New Roman" w:hAnsi="Times New Roman" w:cs="Times New Roman"/>
          <w:i/>
          <w:iCs/>
          <w:kern w:val="0"/>
          <w:sz w:val="24"/>
          <w:szCs w:val="24"/>
          <w:u w:val="single"/>
          <w14:ligatures w14:val="none"/>
        </w:rPr>
        <w:lastRenderedPageBreak/>
        <w:t>eligible rheumatologist, or (3) advanced practice provider (“APP”) specializing in rheumatology</w:t>
      </w:r>
      <w:bookmarkEnd w:id="0"/>
      <w:r w:rsidRPr="00ED0993">
        <w:rPr>
          <w:rFonts w:ascii="Times New Roman" w:eastAsia="Times New Roman" w:hAnsi="Times New Roman" w:cs="Times New Roman"/>
          <w:i/>
          <w:iCs/>
          <w:kern w:val="0"/>
          <w:sz w:val="24"/>
          <w:szCs w:val="24"/>
          <w:u w:val="single"/>
          <w14:ligatures w14:val="none"/>
        </w:rPr>
        <w:t>. A rheumatology clinic does not include an entity, organization, or association that primarily provides non-clinical administrative or management services, functions or duties to outpatient rheumatology clinics</w:t>
      </w:r>
      <w:r w:rsidRPr="00ED099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ED0993">
        <w:rPr>
          <w:rFonts w:ascii="Times New Roman" w:eastAsia="Times New Roman" w:hAnsi="Times New Roman" w:cs="Times New Roman"/>
          <w:kern w:val="0"/>
          <w:sz w:val="24"/>
          <w:szCs w:val="24"/>
          <w14:ligatures w14:val="none"/>
        </w:rPr>
        <w:t xml:space="preserve"> </w:t>
      </w:r>
    </w:p>
    <w:p w14:paraId="3BD49B6C" w14:textId="77777777" w:rsidR="006A6114" w:rsidRPr="006A6114" w:rsidRDefault="006A6114" w:rsidP="006A6114">
      <w:pPr>
        <w:pStyle w:val="ListParagraph"/>
        <w:rPr>
          <w:rFonts w:ascii="Times New Roman" w:eastAsia="Times New Roman" w:hAnsi="Times New Roman" w:cs="Times New Roman"/>
          <w:kern w:val="0"/>
          <w:sz w:val="24"/>
          <w:szCs w:val="24"/>
          <w14:ligatures w14:val="none"/>
        </w:rPr>
      </w:pPr>
    </w:p>
    <w:p w14:paraId="5D771103" w14:textId="567F804F" w:rsidR="006A6114" w:rsidRPr="006A6114" w:rsidRDefault="006A6114" w:rsidP="006A6114">
      <w:pPr>
        <w:pStyle w:val="ListParagraph"/>
        <w:widowControl w:val="0"/>
        <w:numPr>
          <w:ilvl w:val="0"/>
          <w:numId w:val="4"/>
        </w:numPr>
        <w:suppressAutoHyphen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There are no other changes to the definition of an Active Voting Member. </w:t>
      </w:r>
    </w:p>
    <w:p w14:paraId="4B9B33BE" w14:textId="77777777" w:rsidR="006A6114" w:rsidRDefault="006A6114" w:rsidP="00217C74">
      <w:pPr>
        <w:spacing w:after="0" w:line="240" w:lineRule="auto"/>
        <w:jc w:val="both"/>
        <w:rPr>
          <w:rFonts w:ascii="Times New Roman" w:hAnsi="Times New Roman" w:cs="Times New Roman"/>
          <w:sz w:val="24"/>
          <w:szCs w:val="24"/>
        </w:rPr>
      </w:pPr>
    </w:p>
    <w:p w14:paraId="7D9033B8" w14:textId="77777777" w:rsidR="00E55D16" w:rsidRDefault="006A6114" w:rsidP="006A6114">
      <w:pPr>
        <w:pStyle w:val="ListParagraph"/>
        <w:widowControl w:val="0"/>
        <w:numPr>
          <w:ilvl w:val="0"/>
          <w:numId w:val="3"/>
        </w:numPr>
        <w:suppressAutoHyphens/>
        <w:spacing w:after="0" w:line="240" w:lineRule="auto"/>
        <w:ind w:left="0" w:firstLine="360"/>
        <w:jc w:val="both"/>
        <w:rPr>
          <w:rFonts w:ascii="Times New Roman" w:eastAsia="Times New Roman" w:hAnsi="Times New Roman" w:cs="Times New Roman"/>
          <w:kern w:val="0"/>
          <w:sz w:val="24"/>
          <w:szCs w:val="24"/>
          <w14:ligatures w14:val="none"/>
        </w:rPr>
      </w:pPr>
      <w:r w:rsidRPr="00E55D16">
        <w:rPr>
          <w:rFonts w:ascii="Times New Roman" w:eastAsia="Times New Roman" w:hAnsi="Times New Roman" w:cs="Times New Roman"/>
          <w:kern w:val="0"/>
          <w:sz w:val="24"/>
          <w:szCs w:val="24"/>
          <w:u w:val="single"/>
          <w14:ligatures w14:val="none"/>
        </w:rPr>
        <w:t>Change #2; Article III; Non-Voting Members</w:t>
      </w:r>
      <w:r w:rsidRPr="006A6114">
        <w:rPr>
          <w:rFonts w:ascii="Times New Roman" w:eastAsia="Times New Roman" w:hAnsi="Times New Roman" w:cs="Times New Roman"/>
          <w:kern w:val="0"/>
          <w:sz w:val="24"/>
          <w:szCs w:val="24"/>
          <w14:ligatures w14:val="none"/>
        </w:rPr>
        <w:t xml:space="preserve">:  </w:t>
      </w:r>
      <w:r w:rsidR="00E55D16" w:rsidRPr="002134F2">
        <w:rPr>
          <w:rFonts w:ascii="Times New Roman" w:eastAsia="Times New Roman" w:hAnsi="Times New Roman" w:cs="Times New Roman"/>
          <w:kern w:val="0"/>
          <w:sz w:val="24"/>
          <w:szCs w:val="24"/>
          <w14:ligatures w14:val="none"/>
        </w:rPr>
        <w:t xml:space="preserve">The Bylaws delineate the different subcategories of Non-Voting Members, including, Corporate Member, Non-Rheumatology Affiliate, Associate Member, Emeritus Member, and Provider Member. </w:t>
      </w:r>
      <w:r w:rsidR="00E55D16">
        <w:rPr>
          <w:rFonts w:ascii="Times New Roman" w:eastAsia="Times New Roman" w:hAnsi="Times New Roman" w:cs="Times New Roman"/>
          <w:kern w:val="0"/>
          <w:sz w:val="24"/>
          <w:szCs w:val="24"/>
          <w14:ligatures w14:val="none"/>
        </w:rPr>
        <w:t>We will discuss each of these categories more specifically.</w:t>
      </w:r>
    </w:p>
    <w:p w14:paraId="481438F9" w14:textId="4D6A2EBF" w:rsidR="00E55D16" w:rsidRDefault="00E55D16" w:rsidP="00E55D16">
      <w:pPr>
        <w:pStyle w:val="ListParagraph"/>
        <w:widowControl w:val="0"/>
        <w:suppressAutoHyphens/>
        <w:spacing w:after="0" w:line="240" w:lineRule="auto"/>
        <w:ind w:left="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166023C1" w14:textId="0E11B287" w:rsidR="00E55D16" w:rsidRDefault="00E55D16" w:rsidP="00E55D16">
      <w:pPr>
        <w:pStyle w:val="ListParagraph"/>
        <w:widowControl w:val="0"/>
        <w:numPr>
          <w:ilvl w:val="0"/>
          <w:numId w:val="5"/>
        </w:numPr>
        <w:suppressAutoHyphens/>
        <w:spacing w:after="0" w:line="240" w:lineRule="auto"/>
        <w:jc w:val="both"/>
        <w:rPr>
          <w:rFonts w:ascii="Times New Roman" w:eastAsia="Times New Roman" w:hAnsi="Times New Roman" w:cs="Times New Roman"/>
          <w:kern w:val="0"/>
          <w:sz w:val="24"/>
          <w:szCs w:val="24"/>
          <w14:ligatures w14:val="none"/>
        </w:rPr>
      </w:pPr>
      <w:r w:rsidRPr="00E55D16">
        <w:rPr>
          <w:rFonts w:ascii="Times New Roman" w:eastAsia="Times New Roman" w:hAnsi="Times New Roman" w:cs="Times New Roman"/>
          <w:kern w:val="0"/>
          <w:sz w:val="24"/>
          <w:szCs w:val="24"/>
          <w:u w:val="single"/>
          <w14:ligatures w14:val="none"/>
        </w:rPr>
        <w:t>Corporate Members</w:t>
      </w:r>
      <w:r>
        <w:rPr>
          <w:rFonts w:ascii="Times New Roman" w:eastAsia="Times New Roman" w:hAnsi="Times New Roman" w:cs="Times New Roman"/>
          <w:kern w:val="0"/>
          <w:sz w:val="24"/>
          <w:szCs w:val="24"/>
          <w14:ligatures w14:val="none"/>
        </w:rPr>
        <w:t xml:space="preserve">.  </w:t>
      </w:r>
      <w:r w:rsidRPr="002134F2">
        <w:rPr>
          <w:rFonts w:ascii="Times New Roman" w:eastAsia="Times New Roman" w:hAnsi="Times New Roman" w:cs="Times New Roman"/>
          <w:kern w:val="0"/>
          <w:sz w:val="24"/>
          <w:szCs w:val="24"/>
          <w14:ligatures w14:val="none"/>
        </w:rPr>
        <w:t xml:space="preserve">According to step 3 of the Membership Application Process, NORM does </w:t>
      </w:r>
      <w:r w:rsidRPr="002134F2">
        <w:rPr>
          <w:rFonts w:ascii="Times New Roman" w:eastAsia="Times New Roman" w:hAnsi="Times New Roman" w:cs="Times New Roman"/>
          <w:kern w:val="0"/>
          <w:sz w:val="24"/>
          <w:szCs w:val="24"/>
          <w:u w:val="single"/>
          <w14:ligatures w14:val="none"/>
        </w:rPr>
        <w:t>not</w:t>
      </w:r>
      <w:r w:rsidRPr="002134F2">
        <w:rPr>
          <w:rFonts w:ascii="Times New Roman" w:eastAsia="Times New Roman" w:hAnsi="Times New Roman" w:cs="Times New Roman"/>
          <w:kern w:val="0"/>
          <w:sz w:val="24"/>
          <w:szCs w:val="24"/>
          <w14:ligatures w14:val="none"/>
        </w:rPr>
        <w:t xml:space="preserve"> allow corporate members.  </w:t>
      </w:r>
      <w:r>
        <w:rPr>
          <w:rFonts w:ascii="Times New Roman" w:eastAsia="Times New Roman" w:hAnsi="Times New Roman" w:cs="Times New Roman"/>
          <w:kern w:val="0"/>
          <w:sz w:val="24"/>
          <w:szCs w:val="24"/>
          <w14:ligatures w14:val="none"/>
        </w:rPr>
        <w:t>T</w:t>
      </w:r>
      <w:r w:rsidRPr="002134F2">
        <w:rPr>
          <w:rFonts w:ascii="Times New Roman" w:eastAsia="Times New Roman" w:hAnsi="Times New Roman" w:cs="Times New Roman"/>
          <w:kern w:val="0"/>
          <w:sz w:val="24"/>
          <w:szCs w:val="24"/>
          <w14:ligatures w14:val="none"/>
        </w:rPr>
        <w:t xml:space="preserve">he following do </w:t>
      </w:r>
      <w:r w:rsidRPr="002134F2">
        <w:rPr>
          <w:rFonts w:ascii="Times New Roman" w:eastAsia="Times New Roman" w:hAnsi="Times New Roman" w:cs="Times New Roman"/>
          <w:kern w:val="0"/>
          <w:sz w:val="24"/>
          <w:szCs w:val="24"/>
          <w:u w:val="single"/>
          <w14:ligatures w14:val="none"/>
        </w:rPr>
        <w:t>not</w:t>
      </w:r>
      <w:r w:rsidRPr="002134F2">
        <w:rPr>
          <w:rFonts w:ascii="Times New Roman" w:eastAsia="Times New Roman" w:hAnsi="Times New Roman" w:cs="Times New Roman"/>
          <w:kern w:val="0"/>
          <w:sz w:val="24"/>
          <w:szCs w:val="24"/>
          <w14:ligatures w14:val="none"/>
        </w:rPr>
        <w:t xml:space="preserve"> qualify for NORM membership: (i) turnkey solutions to rheumatology practices; (ii) individual consultants; and (iii) corporate members. Therefore, the Bylaws should be amended to remove this membership subcategory</w:t>
      </w:r>
      <w:r>
        <w:rPr>
          <w:rFonts w:ascii="Times New Roman" w:eastAsia="Times New Roman" w:hAnsi="Times New Roman" w:cs="Times New Roman"/>
          <w:kern w:val="0"/>
          <w:sz w:val="24"/>
          <w:szCs w:val="24"/>
          <w14:ligatures w14:val="none"/>
        </w:rPr>
        <w:t xml:space="preserve"> as corporate members are not “members.”  Corporate “members” are more reflective of corporate sponsors or supporters.</w:t>
      </w:r>
      <w:r w:rsidRPr="00E55D1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I</w:t>
      </w:r>
      <w:r w:rsidRPr="00E55D16">
        <w:rPr>
          <w:rFonts w:ascii="Times New Roman" w:eastAsia="Times New Roman" w:hAnsi="Times New Roman" w:cs="Times New Roman"/>
          <w:kern w:val="0"/>
          <w:sz w:val="24"/>
          <w:szCs w:val="24"/>
          <w14:ligatures w14:val="none"/>
        </w:rPr>
        <w:t>n the event the Board desires to include Corporate Sponsors or Supporters as “affiliates” of NORM, but not as members, this can be accomplished through Board policy, which is permitted under the Bylaws.</w:t>
      </w:r>
    </w:p>
    <w:p w14:paraId="4C061620" w14:textId="77777777" w:rsidR="00E55D16" w:rsidRDefault="00E55D16" w:rsidP="00E55D16">
      <w:pPr>
        <w:pStyle w:val="ListParagraph"/>
        <w:widowControl w:val="0"/>
        <w:suppressAutoHyphens/>
        <w:spacing w:after="0" w:line="240" w:lineRule="auto"/>
        <w:ind w:left="1080"/>
        <w:jc w:val="both"/>
        <w:rPr>
          <w:rFonts w:ascii="Times New Roman" w:eastAsia="Times New Roman" w:hAnsi="Times New Roman" w:cs="Times New Roman"/>
          <w:kern w:val="0"/>
          <w:sz w:val="24"/>
          <w:szCs w:val="24"/>
          <w14:ligatures w14:val="none"/>
        </w:rPr>
      </w:pPr>
    </w:p>
    <w:p w14:paraId="453D54C8" w14:textId="5F57B1CD" w:rsidR="00E55D16" w:rsidRDefault="00E55D16" w:rsidP="00E55D16">
      <w:pPr>
        <w:pStyle w:val="ListParagraph"/>
        <w:widowControl w:val="0"/>
        <w:numPr>
          <w:ilvl w:val="0"/>
          <w:numId w:val="5"/>
        </w:numPr>
        <w:suppressAutoHyphens/>
        <w:spacing w:after="0" w:line="240" w:lineRule="auto"/>
        <w:jc w:val="both"/>
        <w:rPr>
          <w:rFonts w:ascii="Times New Roman" w:eastAsia="Times New Roman" w:hAnsi="Times New Roman" w:cs="Times New Roman"/>
          <w:kern w:val="0"/>
          <w:sz w:val="24"/>
          <w:szCs w:val="24"/>
          <w14:ligatures w14:val="none"/>
        </w:rPr>
      </w:pPr>
      <w:r w:rsidRPr="00E55D16">
        <w:rPr>
          <w:rFonts w:ascii="Times New Roman" w:eastAsia="Times New Roman" w:hAnsi="Times New Roman" w:cs="Times New Roman"/>
          <w:kern w:val="0"/>
          <w:sz w:val="24"/>
          <w:szCs w:val="24"/>
          <w:u w:val="single"/>
          <w14:ligatures w14:val="none"/>
        </w:rPr>
        <w:t>Non-Rheumatology Affiliates</w:t>
      </w:r>
      <w:r>
        <w:rPr>
          <w:rFonts w:ascii="Times New Roman" w:eastAsia="Times New Roman" w:hAnsi="Times New Roman" w:cs="Times New Roman"/>
          <w:kern w:val="0"/>
          <w:sz w:val="24"/>
          <w:szCs w:val="24"/>
          <w14:ligatures w14:val="none"/>
        </w:rPr>
        <w:t>.</w:t>
      </w:r>
      <w:r w:rsidRPr="00E55D1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We recommend adding the clarifying language to</w:t>
      </w:r>
      <w:r w:rsidRPr="00E55D16">
        <w:rPr>
          <w:rFonts w:ascii="Times New Roman" w:eastAsia="Times New Roman" w:hAnsi="Times New Roman" w:cs="Times New Roman"/>
          <w:kern w:val="0"/>
          <w:sz w:val="24"/>
          <w:szCs w:val="24"/>
          <w14:ligatures w14:val="none"/>
        </w:rPr>
        <w:t xml:space="preserve"> make clear the types of clinical locations</w:t>
      </w:r>
      <w:r>
        <w:rPr>
          <w:rFonts w:ascii="Times New Roman" w:eastAsia="Times New Roman" w:hAnsi="Times New Roman" w:cs="Times New Roman"/>
          <w:kern w:val="0"/>
          <w:sz w:val="24"/>
          <w:szCs w:val="24"/>
          <w14:ligatures w14:val="none"/>
        </w:rPr>
        <w:t xml:space="preserve"> that are non-rheumatology affiliate</w:t>
      </w:r>
      <w:r w:rsidR="007E7FBE">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This includes outpatient clinics and physician practices that provide patient office visits as well as rheumatology infusions, but there is no board-certified rheumatologist onsite that provides day-to-day clinical oversight or management decision-making. This specifically excludes MSO structures and standalone infusion clinics that solely provide infusion services only</w:t>
      </w:r>
      <w:r w:rsidRPr="00E55D16">
        <w:rPr>
          <w:rFonts w:ascii="Times New Roman" w:eastAsia="Times New Roman" w:hAnsi="Times New Roman" w:cs="Times New Roman"/>
          <w:kern w:val="0"/>
          <w:sz w:val="24"/>
          <w:szCs w:val="24"/>
          <w14:ligatures w14:val="none"/>
        </w:rPr>
        <w:t xml:space="preserve">. </w:t>
      </w:r>
      <w:r w:rsidR="00ED0993">
        <w:rPr>
          <w:rFonts w:ascii="Times New Roman" w:eastAsia="Times New Roman" w:hAnsi="Times New Roman" w:cs="Times New Roman"/>
          <w:kern w:val="0"/>
          <w:sz w:val="24"/>
          <w:szCs w:val="24"/>
          <w14:ligatures w14:val="none"/>
        </w:rPr>
        <w:tab/>
      </w:r>
    </w:p>
    <w:p w14:paraId="76D9C8C1" w14:textId="77777777" w:rsidR="00ED0993" w:rsidRPr="00ED0993" w:rsidRDefault="00ED0993" w:rsidP="00ED0993">
      <w:pPr>
        <w:pStyle w:val="ListParagraph"/>
        <w:rPr>
          <w:rFonts w:ascii="Times New Roman" w:eastAsia="Times New Roman" w:hAnsi="Times New Roman" w:cs="Times New Roman"/>
          <w:kern w:val="0"/>
          <w:sz w:val="24"/>
          <w:szCs w:val="24"/>
          <w14:ligatures w14:val="none"/>
        </w:rPr>
      </w:pPr>
    </w:p>
    <w:p w14:paraId="1BF73C87" w14:textId="5C601F0D" w:rsidR="00ED0993" w:rsidRDefault="00ED0993" w:rsidP="00ED0993">
      <w:pPr>
        <w:pStyle w:val="ListParagraph"/>
        <w:widowControl w:val="0"/>
        <w:numPr>
          <w:ilvl w:val="1"/>
          <w:numId w:val="5"/>
        </w:numPr>
        <w:suppressAutoHyphens/>
        <w:spacing w:after="0" w:line="240" w:lineRule="auto"/>
        <w:jc w:val="both"/>
        <w:rPr>
          <w:rFonts w:ascii="Times New Roman" w:eastAsia="Times New Roman" w:hAnsi="Times New Roman" w:cs="Times New Roman"/>
          <w:kern w:val="0"/>
          <w:sz w:val="24"/>
          <w:szCs w:val="24"/>
          <w14:ligatures w14:val="none"/>
        </w:rPr>
      </w:pPr>
      <w:r w:rsidRPr="00ED0993">
        <w:rPr>
          <w:rFonts w:ascii="Times New Roman" w:eastAsia="Times New Roman" w:hAnsi="Times New Roman" w:cs="Times New Roman"/>
          <w:kern w:val="0"/>
          <w:sz w:val="24"/>
          <w:szCs w:val="24"/>
          <w:u w:val="single"/>
          <w14:ligatures w14:val="none"/>
        </w:rPr>
        <w:t>UPDATED Language</w:t>
      </w:r>
      <w:r>
        <w:rPr>
          <w:rFonts w:ascii="Times New Roman" w:eastAsia="Times New Roman" w:hAnsi="Times New Roman" w:cs="Times New Roman"/>
          <w:kern w:val="0"/>
          <w:sz w:val="24"/>
          <w:szCs w:val="24"/>
          <w14:ligatures w14:val="none"/>
        </w:rPr>
        <w:t xml:space="preserve">.  To ensure consistency with the recommended change to Voting Active Member, we expanded the definition of licensed individuals who provide onsite day-to-day clinical oversight and management decision-making to </w:t>
      </w:r>
      <w:r w:rsidRPr="00ED0993">
        <w:rPr>
          <w:rFonts w:ascii="Times New Roman" w:eastAsia="Times New Roman" w:hAnsi="Times New Roman" w:cs="Times New Roman"/>
          <w:kern w:val="0"/>
          <w:sz w:val="24"/>
          <w:szCs w:val="24"/>
          <w14:ligatures w14:val="none"/>
        </w:rPr>
        <w:t>not only Board-certified rheumatologists, but also Board-eligible rheumatologists and APPs specializing in rheumatology.</w:t>
      </w:r>
    </w:p>
    <w:p w14:paraId="797485A8" w14:textId="77777777" w:rsidR="00E55D16" w:rsidRPr="00E55D16" w:rsidRDefault="00E55D16" w:rsidP="00E55D16">
      <w:pPr>
        <w:pStyle w:val="ListParagraph"/>
        <w:rPr>
          <w:rFonts w:ascii="Times New Roman" w:eastAsia="Times New Roman" w:hAnsi="Times New Roman" w:cs="Times New Roman"/>
          <w:kern w:val="0"/>
          <w:sz w:val="24"/>
          <w:szCs w:val="24"/>
          <w14:ligatures w14:val="none"/>
        </w:rPr>
      </w:pPr>
    </w:p>
    <w:p w14:paraId="227B750A" w14:textId="256ADE8F" w:rsidR="00E55D16" w:rsidRDefault="00E55D16" w:rsidP="00E55D16">
      <w:pPr>
        <w:pStyle w:val="ListParagraph"/>
        <w:widowControl w:val="0"/>
        <w:numPr>
          <w:ilvl w:val="0"/>
          <w:numId w:val="5"/>
        </w:numPr>
        <w:suppressAutoHyphens/>
        <w:spacing w:after="0" w:line="240" w:lineRule="auto"/>
        <w:jc w:val="both"/>
        <w:rPr>
          <w:rFonts w:ascii="Times New Roman" w:eastAsia="Times New Roman" w:hAnsi="Times New Roman" w:cs="Times New Roman"/>
          <w:kern w:val="0"/>
          <w:sz w:val="24"/>
          <w:szCs w:val="24"/>
          <w14:ligatures w14:val="none"/>
        </w:rPr>
      </w:pPr>
      <w:r w:rsidRPr="00E55D16">
        <w:rPr>
          <w:rFonts w:ascii="Times New Roman" w:eastAsia="Times New Roman" w:hAnsi="Times New Roman" w:cs="Times New Roman"/>
          <w:kern w:val="0"/>
          <w:sz w:val="24"/>
          <w:szCs w:val="24"/>
          <w:u w:val="single"/>
          <w14:ligatures w14:val="none"/>
        </w:rPr>
        <w:t>Associate Member</w:t>
      </w:r>
      <w:r>
        <w:rPr>
          <w:rFonts w:ascii="Times New Roman" w:eastAsia="Times New Roman" w:hAnsi="Times New Roman" w:cs="Times New Roman"/>
          <w:kern w:val="0"/>
          <w:sz w:val="24"/>
          <w:szCs w:val="24"/>
          <w14:ligatures w14:val="none"/>
        </w:rPr>
        <w:t xml:space="preserve">.  </w:t>
      </w:r>
      <w:r w:rsidR="007E7FBE" w:rsidRPr="007E7FBE">
        <w:rPr>
          <w:rFonts w:ascii="Times New Roman" w:eastAsia="Times New Roman" w:hAnsi="Times New Roman" w:cs="Times New Roman"/>
          <w:kern w:val="0"/>
          <w:sz w:val="24"/>
          <w:szCs w:val="24"/>
          <w14:ligatures w14:val="none"/>
        </w:rPr>
        <w:t xml:space="preserve">We recommend adding the clarifying language to make clear </w:t>
      </w:r>
      <w:r w:rsidR="007E7FBE">
        <w:rPr>
          <w:rFonts w:ascii="Times New Roman" w:eastAsia="Times New Roman" w:hAnsi="Times New Roman" w:cs="Times New Roman"/>
          <w:kern w:val="0"/>
          <w:sz w:val="24"/>
          <w:szCs w:val="24"/>
          <w14:ligatures w14:val="none"/>
        </w:rPr>
        <w:t xml:space="preserve">the types of individuals who qualify as an Associate Member.  </w:t>
      </w:r>
      <w:r>
        <w:rPr>
          <w:rFonts w:ascii="Times New Roman" w:eastAsia="Times New Roman" w:hAnsi="Times New Roman" w:cs="Times New Roman"/>
          <w:kern w:val="0"/>
          <w:sz w:val="24"/>
          <w:szCs w:val="24"/>
          <w14:ligatures w14:val="none"/>
        </w:rPr>
        <w:t xml:space="preserve">This category </w:t>
      </w:r>
      <w:r w:rsidRPr="00E55D16">
        <w:rPr>
          <w:rFonts w:ascii="Times New Roman" w:eastAsia="Times New Roman" w:hAnsi="Times New Roman" w:cs="Times New Roman"/>
          <w:kern w:val="0"/>
          <w:sz w:val="24"/>
          <w:szCs w:val="24"/>
          <w14:ligatures w14:val="none"/>
        </w:rPr>
        <w:t>is a non-voting member that is not a manager, but holds the role of a support staff member where his/her direct supervisor is a NORM Voting Active Member.</w:t>
      </w:r>
      <w:r w:rsidR="007E7FBE">
        <w:rPr>
          <w:rFonts w:ascii="Times New Roman" w:eastAsia="Times New Roman" w:hAnsi="Times New Roman" w:cs="Times New Roman"/>
          <w:kern w:val="0"/>
          <w:sz w:val="24"/>
          <w:szCs w:val="24"/>
          <w14:ligatures w14:val="none"/>
        </w:rPr>
        <w:t xml:space="preserve">  An Associate Member does not include individuals working at an MSO.</w:t>
      </w:r>
      <w:r w:rsidRPr="00E55D16">
        <w:rPr>
          <w:rFonts w:ascii="Times New Roman" w:eastAsia="Times New Roman" w:hAnsi="Times New Roman" w:cs="Times New Roman"/>
          <w:kern w:val="0"/>
          <w:sz w:val="24"/>
          <w:szCs w:val="24"/>
          <w14:ligatures w14:val="none"/>
        </w:rPr>
        <w:t xml:space="preserve"> </w:t>
      </w:r>
    </w:p>
    <w:p w14:paraId="42D2FE70" w14:textId="77777777" w:rsidR="007E7FBE" w:rsidRPr="007E7FBE" w:rsidRDefault="007E7FBE" w:rsidP="007E7FBE">
      <w:pPr>
        <w:pStyle w:val="ListParagraph"/>
        <w:rPr>
          <w:rFonts w:ascii="Times New Roman" w:eastAsia="Times New Roman" w:hAnsi="Times New Roman" w:cs="Times New Roman"/>
          <w:kern w:val="0"/>
          <w:sz w:val="24"/>
          <w:szCs w:val="24"/>
          <w14:ligatures w14:val="none"/>
        </w:rPr>
      </w:pPr>
    </w:p>
    <w:p w14:paraId="745382EF" w14:textId="5417C024" w:rsidR="007E7FBE" w:rsidRDefault="007E7FBE" w:rsidP="00E55D16">
      <w:pPr>
        <w:pStyle w:val="ListParagraph"/>
        <w:widowControl w:val="0"/>
        <w:numPr>
          <w:ilvl w:val="0"/>
          <w:numId w:val="5"/>
        </w:numPr>
        <w:suppressAutoHyphens/>
        <w:spacing w:after="0" w:line="240" w:lineRule="auto"/>
        <w:jc w:val="both"/>
        <w:rPr>
          <w:rFonts w:ascii="Times New Roman" w:eastAsia="Times New Roman" w:hAnsi="Times New Roman" w:cs="Times New Roman"/>
          <w:kern w:val="0"/>
          <w:sz w:val="24"/>
          <w:szCs w:val="24"/>
          <w14:ligatures w14:val="none"/>
        </w:rPr>
      </w:pPr>
      <w:r w:rsidRPr="007E7FBE">
        <w:rPr>
          <w:rFonts w:ascii="Times New Roman" w:eastAsia="Times New Roman" w:hAnsi="Times New Roman" w:cs="Times New Roman"/>
          <w:kern w:val="0"/>
          <w:sz w:val="24"/>
          <w:szCs w:val="24"/>
          <w:u w:val="single"/>
          <w14:ligatures w14:val="none"/>
        </w:rPr>
        <w:t>Emeritus Member</w:t>
      </w:r>
      <w:r>
        <w:rPr>
          <w:rFonts w:ascii="Times New Roman" w:eastAsia="Times New Roman" w:hAnsi="Times New Roman" w:cs="Times New Roman"/>
          <w:kern w:val="0"/>
          <w:sz w:val="24"/>
          <w:szCs w:val="24"/>
          <w14:ligatures w14:val="none"/>
        </w:rPr>
        <w:t xml:space="preserve">.  We recommend adding clarifying language to make clear that Emeritus Members must be a former Active Voting Member that is no longer working, which is defined as fully retired and is not working part-time or providing consulting services in any capacity within the medical field. </w:t>
      </w:r>
    </w:p>
    <w:p w14:paraId="66F4062A" w14:textId="77777777" w:rsidR="007E7FBE" w:rsidRPr="007E7FBE" w:rsidRDefault="007E7FBE" w:rsidP="007E7FBE">
      <w:pPr>
        <w:pStyle w:val="ListParagraph"/>
        <w:rPr>
          <w:rFonts w:ascii="Times New Roman" w:eastAsia="Times New Roman" w:hAnsi="Times New Roman" w:cs="Times New Roman"/>
          <w:kern w:val="0"/>
          <w:sz w:val="24"/>
          <w:szCs w:val="24"/>
          <w14:ligatures w14:val="none"/>
        </w:rPr>
      </w:pPr>
    </w:p>
    <w:p w14:paraId="765CFB0E" w14:textId="008E2198" w:rsidR="00E55D16" w:rsidRPr="007E7FBE" w:rsidRDefault="007E7FBE" w:rsidP="007E7FBE">
      <w:pPr>
        <w:pStyle w:val="ListParagraph"/>
        <w:widowControl w:val="0"/>
        <w:numPr>
          <w:ilvl w:val="0"/>
          <w:numId w:val="5"/>
        </w:numPr>
        <w:suppressAutoHyphens/>
        <w:spacing w:after="0" w:line="240" w:lineRule="auto"/>
        <w:jc w:val="both"/>
        <w:rPr>
          <w:rFonts w:ascii="Times New Roman" w:eastAsia="Times New Roman" w:hAnsi="Times New Roman" w:cs="Times New Roman"/>
          <w:kern w:val="0"/>
          <w:sz w:val="24"/>
          <w:szCs w:val="24"/>
          <w14:ligatures w14:val="none"/>
        </w:rPr>
      </w:pPr>
      <w:r w:rsidRPr="007E7FBE">
        <w:rPr>
          <w:rFonts w:ascii="Times New Roman" w:eastAsia="Times New Roman" w:hAnsi="Times New Roman" w:cs="Times New Roman"/>
          <w:kern w:val="0"/>
          <w:sz w:val="24"/>
          <w:szCs w:val="24"/>
          <w:u w:val="single"/>
          <w14:ligatures w14:val="none"/>
        </w:rPr>
        <w:t>Provider Member</w:t>
      </w:r>
      <w:r>
        <w:rPr>
          <w:rFonts w:ascii="Times New Roman" w:eastAsia="Times New Roman" w:hAnsi="Times New Roman" w:cs="Times New Roman"/>
          <w:kern w:val="0"/>
          <w:sz w:val="24"/>
          <w:szCs w:val="24"/>
          <w14:ligatures w14:val="none"/>
        </w:rPr>
        <w:t xml:space="preserve">. We recommend adding clarifying language to make clear the requirements for Provider Member status, which is </w:t>
      </w:r>
      <w:r w:rsidR="00E55D16" w:rsidRPr="007E7FBE">
        <w:rPr>
          <w:rFonts w:ascii="Times New Roman" w:eastAsia="Times New Roman" w:hAnsi="Times New Roman" w:cs="Times New Roman"/>
          <w:kern w:val="0"/>
          <w:sz w:val="24"/>
          <w:szCs w:val="24"/>
          <w14:ligatures w14:val="none"/>
        </w:rPr>
        <w:t xml:space="preserve">a licensed individual </w:t>
      </w:r>
      <w:r>
        <w:rPr>
          <w:rFonts w:ascii="Times New Roman" w:eastAsia="Times New Roman" w:hAnsi="Times New Roman" w:cs="Times New Roman"/>
          <w:kern w:val="0"/>
          <w:sz w:val="24"/>
          <w:szCs w:val="24"/>
          <w14:ligatures w14:val="none"/>
        </w:rPr>
        <w:t>that holds</w:t>
      </w:r>
      <w:r w:rsidR="00E55D16" w:rsidRPr="007E7FBE">
        <w:rPr>
          <w:rFonts w:ascii="Times New Roman" w:eastAsia="Times New Roman" w:hAnsi="Times New Roman" w:cs="Times New Roman"/>
          <w:kern w:val="0"/>
          <w:sz w:val="24"/>
          <w:szCs w:val="24"/>
          <w14:ligatures w14:val="none"/>
        </w:rPr>
        <w:t xml:space="preserve"> an </w:t>
      </w:r>
      <w:r>
        <w:rPr>
          <w:rFonts w:ascii="Times New Roman" w:eastAsia="Times New Roman" w:hAnsi="Times New Roman" w:cs="Times New Roman"/>
          <w:kern w:val="0"/>
          <w:sz w:val="24"/>
          <w:szCs w:val="24"/>
          <w14:ligatures w14:val="none"/>
        </w:rPr>
        <w:t xml:space="preserve">induvial, unique </w:t>
      </w:r>
      <w:r w:rsidR="00E55D16" w:rsidRPr="007E7FBE">
        <w:rPr>
          <w:rFonts w:ascii="Times New Roman" w:eastAsia="Times New Roman" w:hAnsi="Times New Roman" w:cs="Times New Roman"/>
          <w:kern w:val="0"/>
          <w:sz w:val="24"/>
          <w:szCs w:val="24"/>
          <w14:ligatures w14:val="none"/>
        </w:rPr>
        <w:t xml:space="preserve">NPI </w:t>
      </w:r>
      <w:r>
        <w:rPr>
          <w:rFonts w:ascii="Times New Roman" w:eastAsia="Times New Roman" w:hAnsi="Times New Roman" w:cs="Times New Roman"/>
          <w:kern w:val="0"/>
          <w:sz w:val="24"/>
          <w:szCs w:val="24"/>
          <w14:ligatures w14:val="none"/>
        </w:rPr>
        <w:t>and</w:t>
      </w:r>
      <w:r w:rsidR="00E55D16" w:rsidRPr="007E7FBE">
        <w:rPr>
          <w:rFonts w:ascii="Times New Roman" w:eastAsia="Times New Roman" w:hAnsi="Times New Roman" w:cs="Times New Roman"/>
          <w:kern w:val="0"/>
          <w:sz w:val="24"/>
          <w:szCs w:val="24"/>
          <w14:ligatures w14:val="none"/>
        </w:rPr>
        <w:t xml:space="preserve"> works in the field of rheumatology by providing direct patient care in a clinic setting (and not solely in a management or supervisory role). </w:t>
      </w:r>
    </w:p>
    <w:p w14:paraId="18D4B2A0" w14:textId="77777777" w:rsidR="00E55D16" w:rsidRPr="002134F2" w:rsidRDefault="00E55D16" w:rsidP="00E55D16">
      <w:pPr>
        <w:widowControl w:val="0"/>
        <w:suppressAutoHyphens/>
        <w:spacing w:after="0" w:line="240" w:lineRule="auto"/>
        <w:jc w:val="both"/>
        <w:rPr>
          <w:rFonts w:ascii="Times New Roman" w:eastAsia="Times New Roman" w:hAnsi="Times New Roman" w:cs="Times New Roman"/>
          <w:kern w:val="0"/>
          <w:sz w:val="24"/>
          <w:szCs w:val="24"/>
          <w14:ligatures w14:val="none"/>
        </w:rPr>
      </w:pPr>
    </w:p>
    <w:p w14:paraId="59C5006B" w14:textId="6E58B606" w:rsidR="002134F2" w:rsidRPr="00AB0891" w:rsidRDefault="00AB0891" w:rsidP="00AB0891">
      <w:pPr>
        <w:pStyle w:val="ListParagraph"/>
        <w:widowControl w:val="0"/>
        <w:numPr>
          <w:ilvl w:val="0"/>
          <w:numId w:val="3"/>
        </w:numPr>
        <w:suppressAutoHyphens/>
        <w:spacing w:after="0" w:line="240" w:lineRule="auto"/>
        <w:ind w:left="0" w:firstLine="360"/>
        <w:jc w:val="both"/>
        <w:rPr>
          <w:rFonts w:ascii="Times New Roman" w:eastAsia="Times New Roman" w:hAnsi="Times New Roman" w:cs="Times New Roman"/>
          <w:kern w:val="0"/>
          <w:sz w:val="24"/>
          <w:szCs w:val="24"/>
          <w14:ligatures w14:val="none"/>
        </w:rPr>
      </w:pPr>
      <w:r w:rsidRPr="00AB0891">
        <w:rPr>
          <w:rFonts w:ascii="Times New Roman" w:eastAsia="Times New Roman" w:hAnsi="Times New Roman" w:cs="Times New Roman"/>
          <w:kern w:val="0"/>
          <w:sz w:val="24"/>
          <w:szCs w:val="24"/>
          <w:u w:val="single"/>
          <w14:ligatures w14:val="none"/>
        </w:rPr>
        <w:t>Change #</w:t>
      </w:r>
      <w:r>
        <w:rPr>
          <w:rFonts w:ascii="Times New Roman" w:eastAsia="Times New Roman" w:hAnsi="Times New Roman" w:cs="Times New Roman"/>
          <w:kern w:val="0"/>
          <w:sz w:val="24"/>
          <w:szCs w:val="24"/>
          <w:u w:val="single"/>
          <w14:ligatures w14:val="none"/>
        </w:rPr>
        <w:t>3</w:t>
      </w:r>
      <w:r w:rsidRPr="00AB0891">
        <w:rPr>
          <w:rFonts w:ascii="Times New Roman" w:eastAsia="Times New Roman" w:hAnsi="Times New Roman" w:cs="Times New Roman"/>
          <w:kern w:val="0"/>
          <w:sz w:val="24"/>
          <w:szCs w:val="24"/>
          <w:u w:val="single"/>
          <w14:ligatures w14:val="none"/>
        </w:rPr>
        <w:t xml:space="preserve">; Article III; </w:t>
      </w:r>
      <w:r>
        <w:rPr>
          <w:rFonts w:ascii="Times New Roman" w:eastAsia="Times New Roman" w:hAnsi="Times New Roman" w:cs="Times New Roman"/>
          <w:kern w:val="0"/>
          <w:sz w:val="24"/>
          <w:szCs w:val="24"/>
          <w:u w:val="single"/>
          <w14:ligatures w14:val="none"/>
        </w:rPr>
        <w:t>Loss of Membership Status</w:t>
      </w:r>
      <w:r w:rsidRPr="00AB089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We recommend adding a provision to make clear that if</w:t>
      </w:r>
      <w:r w:rsidR="002134F2" w:rsidRPr="00AB0891">
        <w:rPr>
          <w:rFonts w:ascii="Times New Roman" w:eastAsia="Times New Roman" w:hAnsi="Times New Roman" w:cs="Times New Roman"/>
          <w:kern w:val="0"/>
          <w:sz w:val="24"/>
          <w:szCs w:val="24"/>
          <w14:ligatures w14:val="none"/>
        </w:rPr>
        <w:t xml:space="preserve"> a member no longer meets the qualifications for membership, the duty is on the member to notify NORM that the individual no longer meets the qualifications. </w:t>
      </w:r>
      <w:r>
        <w:rPr>
          <w:rFonts w:ascii="Times New Roman" w:eastAsia="Times New Roman" w:hAnsi="Times New Roman" w:cs="Times New Roman"/>
          <w:kern w:val="0"/>
          <w:sz w:val="24"/>
          <w:szCs w:val="24"/>
          <w14:ligatures w14:val="none"/>
        </w:rPr>
        <w:t xml:space="preserve">This will alleviate the burden of the Board and/or Membership Committee in making these determinations.  </w:t>
      </w:r>
      <w:r w:rsidR="002134F2" w:rsidRPr="00AB0891">
        <w:rPr>
          <w:rFonts w:ascii="Times New Roman" w:eastAsia="Times New Roman" w:hAnsi="Times New Roman" w:cs="Times New Roman"/>
          <w:kern w:val="0"/>
          <w:sz w:val="24"/>
          <w:szCs w:val="24"/>
          <w14:ligatures w14:val="none"/>
        </w:rPr>
        <w:t xml:space="preserve">Further, the individual’s membership status will terminate on the date </w:t>
      </w:r>
      <w:r>
        <w:rPr>
          <w:rFonts w:ascii="Times New Roman" w:eastAsia="Times New Roman" w:hAnsi="Times New Roman" w:cs="Times New Roman"/>
          <w:kern w:val="0"/>
          <w:sz w:val="24"/>
          <w:szCs w:val="24"/>
          <w14:ligatures w14:val="none"/>
        </w:rPr>
        <w:t>the member</w:t>
      </w:r>
      <w:r w:rsidR="002134F2" w:rsidRPr="00AB0891">
        <w:rPr>
          <w:rFonts w:ascii="Times New Roman" w:eastAsia="Times New Roman" w:hAnsi="Times New Roman" w:cs="Times New Roman"/>
          <w:kern w:val="0"/>
          <w:sz w:val="24"/>
          <w:szCs w:val="24"/>
          <w14:ligatures w14:val="none"/>
        </w:rPr>
        <w:t xml:space="preserve"> no longer met the qualifications for the specific membership category.  </w:t>
      </w:r>
    </w:p>
    <w:p w14:paraId="40A3E449" w14:textId="77777777" w:rsidR="002134F2" w:rsidRPr="002134F2" w:rsidRDefault="002134F2" w:rsidP="00AB0891">
      <w:pPr>
        <w:widowControl w:val="0"/>
        <w:suppressAutoHyphens/>
        <w:spacing w:after="0" w:line="240" w:lineRule="auto"/>
        <w:jc w:val="both"/>
        <w:rPr>
          <w:rFonts w:ascii="Times New Roman" w:eastAsia="Times New Roman" w:hAnsi="Times New Roman" w:cs="Times New Roman"/>
          <w:kern w:val="0"/>
          <w:sz w:val="24"/>
          <w:szCs w:val="24"/>
          <w14:ligatures w14:val="none"/>
        </w:rPr>
      </w:pPr>
    </w:p>
    <w:p w14:paraId="027E9A3F" w14:textId="579E1FBD" w:rsidR="00AB0891" w:rsidRDefault="002134F2" w:rsidP="00AB0891">
      <w:pPr>
        <w:pStyle w:val="ListParagraph"/>
        <w:widowControl w:val="0"/>
        <w:numPr>
          <w:ilvl w:val="0"/>
          <w:numId w:val="3"/>
        </w:numPr>
        <w:suppressAutoHyphens/>
        <w:spacing w:after="0" w:line="240" w:lineRule="auto"/>
        <w:ind w:left="0" w:firstLine="360"/>
        <w:jc w:val="both"/>
        <w:rPr>
          <w:rFonts w:ascii="Times New Roman" w:eastAsia="Times New Roman" w:hAnsi="Times New Roman" w:cs="Times New Roman"/>
          <w:kern w:val="0"/>
          <w:sz w:val="24"/>
          <w:szCs w:val="24"/>
          <w14:ligatures w14:val="none"/>
        </w:rPr>
      </w:pPr>
      <w:r w:rsidRPr="00AB0891">
        <w:rPr>
          <w:rFonts w:ascii="Times New Roman" w:eastAsia="Times New Roman" w:hAnsi="Times New Roman" w:cs="Times New Roman"/>
          <w:kern w:val="0"/>
          <w:sz w:val="24"/>
          <w:szCs w:val="24"/>
          <w:u w:val="single"/>
          <w14:ligatures w14:val="none"/>
        </w:rPr>
        <w:t>Change #</w:t>
      </w:r>
      <w:r w:rsidR="00AB0891">
        <w:rPr>
          <w:rFonts w:ascii="Times New Roman" w:eastAsia="Times New Roman" w:hAnsi="Times New Roman" w:cs="Times New Roman"/>
          <w:kern w:val="0"/>
          <w:sz w:val="24"/>
          <w:szCs w:val="24"/>
          <w:u w:val="single"/>
          <w14:ligatures w14:val="none"/>
        </w:rPr>
        <w:t>4; Article VI; Removal of Director</w:t>
      </w:r>
      <w:r w:rsidRPr="00AB0891">
        <w:rPr>
          <w:rFonts w:ascii="Times New Roman" w:eastAsia="Times New Roman" w:hAnsi="Times New Roman" w:cs="Times New Roman"/>
          <w:kern w:val="0"/>
          <w:sz w:val="24"/>
          <w:szCs w:val="24"/>
          <w14:ligatures w14:val="none"/>
        </w:rPr>
        <w:t xml:space="preserve">:  </w:t>
      </w:r>
      <w:r w:rsidR="00AB0891" w:rsidRPr="00AB0891">
        <w:rPr>
          <w:rFonts w:ascii="Times New Roman" w:eastAsia="Times New Roman" w:hAnsi="Times New Roman" w:cs="Times New Roman"/>
          <w:kern w:val="0"/>
          <w:sz w:val="24"/>
          <w:szCs w:val="24"/>
          <w14:ligatures w14:val="none"/>
        </w:rPr>
        <w:t xml:space="preserve">The </w:t>
      </w:r>
      <w:r w:rsidR="00AB0891">
        <w:rPr>
          <w:rFonts w:ascii="Times New Roman" w:eastAsia="Times New Roman" w:hAnsi="Times New Roman" w:cs="Times New Roman"/>
          <w:kern w:val="0"/>
          <w:sz w:val="24"/>
          <w:szCs w:val="24"/>
          <w14:ligatures w14:val="none"/>
        </w:rPr>
        <w:t xml:space="preserve">Bylaws should be clarified to make clear that the </w:t>
      </w:r>
      <w:r w:rsidR="00AB0891" w:rsidRPr="00AB0891">
        <w:rPr>
          <w:rFonts w:ascii="Times New Roman" w:eastAsia="Times New Roman" w:hAnsi="Times New Roman" w:cs="Times New Roman"/>
          <w:kern w:val="0"/>
          <w:sz w:val="24"/>
          <w:szCs w:val="24"/>
          <w14:ligatures w14:val="none"/>
        </w:rPr>
        <w:t xml:space="preserve">Board may remove a </w:t>
      </w:r>
      <w:r w:rsidR="00AB0891">
        <w:rPr>
          <w:rFonts w:ascii="Times New Roman" w:eastAsia="Times New Roman" w:hAnsi="Times New Roman" w:cs="Times New Roman"/>
          <w:kern w:val="0"/>
          <w:sz w:val="24"/>
          <w:szCs w:val="24"/>
          <w14:ligatures w14:val="none"/>
        </w:rPr>
        <w:t>Director</w:t>
      </w:r>
      <w:r w:rsidR="00AB0891" w:rsidRPr="00AB0891">
        <w:rPr>
          <w:rFonts w:ascii="Times New Roman" w:eastAsia="Times New Roman" w:hAnsi="Times New Roman" w:cs="Times New Roman"/>
          <w:kern w:val="0"/>
          <w:sz w:val="24"/>
          <w:szCs w:val="24"/>
          <w14:ligatures w14:val="none"/>
        </w:rPr>
        <w:t xml:space="preserve"> or Committee Member who does not meet the qualifications or who violates a provision of the Articles</w:t>
      </w:r>
      <w:r w:rsidR="00AB0891">
        <w:rPr>
          <w:rFonts w:ascii="Times New Roman" w:eastAsia="Times New Roman" w:hAnsi="Times New Roman" w:cs="Times New Roman"/>
          <w:kern w:val="0"/>
          <w:sz w:val="24"/>
          <w:szCs w:val="24"/>
          <w14:ligatures w14:val="none"/>
        </w:rPr>
        <w:t xml:space="preserve">, </w:t>
      </w:r>
      <w:r w:rsidR="00AB0891" w:rsidRPr="00AB0891">
        <w:rPr>
          <w:rFonts w:ascii="Times New Roman" w:eastAsia="Times New Roman" w:hAnsi="Times New Roman" w:cs="Times New Roman"/>
          <w:kern w:val="0"/>
          <w:sz w:val="24"/>
          <w:szCs w:val="24"/>
          <w14:ligatures w14:val="none"/>
        </w:rPr>
        <w:t>Bylaws</w:t>
      </w:r>
      <w:r w:rsidR="00AB0891">
        <w:rPr>
          <w:rFonts w:ascii="Times New Roman" w:eastAsia="Times New Roman" w:hAnsi="Times New Roman" w:cs="Times New Roman"/>
          <w:kern w:val="0"/>
          <w:sz w:val="24"/>
          <w:szCs w:val="24"/>
          <w14:ligatures w14:val="none"/>
        </w:rPr>
        <w:t>, or policy</w:t>
      </w:r>
      <w:r w:rsidR="00AB0891" w:rsidRPr="00AB0891">
        <w:rPr>
          <w:rFonts w:ascii="Times New Roman" w:eastAsia="Times New Roman" w:hAnsi="Times New Roman" w:cs="Times New Roman"/>
          <w:kern w:val="0"/>
          <w:sz w:val="24"/>
          <w:szCs w:val="24"/>
          <w14:ligatures w14:val="none"/>
        </w:rPr>
        <w:t>.  This determination must be made with a Super Majority Vote (two-thirds (2/3) of the Board Members, which excludes the individual Board Member in question and includes the President.  The Board’s decision is final and not subject to further review or appeal.</w:t>
      </w:r>
      <w:r w:rsidR="00AB0891">
        <w:rPr>
          <w:rFonts w:ascii="Times New Roman" w:eastAsia="Times New Roman" w:hAnsi="Times New Roman" w:cs="Times New Roman"/>
          <w:kern w:val="0"/>
          <w:sz w:val="24"/>
          <w:szCs w:val="24"/>
          <w14:ligatures w14:val="none"/>
        </w:rPr>
        <w:t xml:space="preserve">  This is standard language and will assist in making Board decision-making clear.</w:t>
      </w:r>
    </w:p>
    <w:p w14:paraId="4DF01EAE" w14:textId="77777777" w:rsidR="00AB0891" w:rsidRPr="00AB0891" w:rsidRDefault="00AB0891" w:rsidP="00AB0891">
      <w:pPr>
        <w:pStyle w:val="ListParagraph"/>
        <w:rPr>
          <w:rFonts w:ascii="Times New Roman" w:eastAsia="Times New Roman" w:hAnsi="Times New Roman" w:cs="Times New Roman"/>
          <w:kern w:val="0"/>
          <w:sz w:val="24"/>
          <w:szCs w:val="24"/>
          <w14:ligatures w14:val="none"/>
        </w:rPr>
      </w:pPr>
    </w:p>
    <w:p w14:paraId="4D849474" w14:textId="331B95A8" w:rsidR="002134F2" w:rsidRDefault="00AB0891" w:rsidP="00AB0891">
      <w:pPr>
        <w:pStyle w:val="ListParagraph"/>
        <w:widowControl w:val="0"/>
        <w:numPr>
          <w:ilvl w:val="0"/>
          <w:numId w:val="3"/>
        </w:numPr>
        <w:suppressAutoHyphens/>
        <w:spacing w:after="0" w:line="240" w:lineRule="auto"/>
        <w:ind w:left="0" w:firstLine="360"/>
        <w:jc w:val="both"/>
        <w:rPr>
          <w:rFonts w:ascii="Times New Roman" w:eastAsia="Times New Roman" w:hAnsi="Times New Roman" w:cs="Times New Roman"/>
          <w:kern w:val="0"/>
          <w:sz w:val="24"/>
          <w:szCs w:val="24"/>
          <w14:ligatures w14:val="none"/>
        </w:rPr>
      </w:pPr>
      <w:r w:rsidRPr="00AB0891">
        <w:rPr>
          <w:rFonts w:ascii="Times New Roman" w:eastAsia="Times New Roman" w:hAnsi="Times New Roman" w:cs="Times New Roman"/>
          <w:kern w:val="0"/>
          <w:sz w:val="24"/>
          <w:szCs w:val="24"/>
          <w:u w:val="single"/>
          <w14:ligatures w14:val="none"/>
        </w:rPr>
        <w:t>Change #5; Article VI; Director Participation</w:t>
      </w:r>
      <w:r>
        <w:rPr>
          <w:rFonts w:ascii="Times New Roman" w:eastAsia="Times New Roman" w:hAnsi="Times New Roman" w:cs="Times New Roman"/>
          <w:kern w:val="0"/>
          <w:sz w:val="24"/>
          <w:szCs w:val="24"/>
          <w14:ligatures w14:val="none"/>
        </w:rPr>
        <w:t xml:space="preserve">. We recommend clarifying that Directors </w:t>
      </w:r>
      <w:r w:rsidR="002134F2" w:rsidRPr="00AB0891">
        <w:rPr>
          <w:rFonts w:ascii="Times New Roman" w:eastAsia="Times New Roman" w:hAnsi="Times New Roman" w:cs="Times New Roman"/>
          <w:kern w:val="0"/>
          <w:sz w:val="24"/>
          <w:szCs w:val="24"/>
          <w14:ligatures w14:val="none"/>
        </w:rPr>
        <w:t xml:space="preserve">are expected to actively participate within their roles.  They must attend at least seventy-five percent (75%) of the meetings.  The Board can approve any leaves of absences in extenuating circumstances, which shall be solely discretionary.  </w:t>
      </w:r>
    </w:p>
    <w:p w14:paraId="75D7BA76" w14:textId="77777777" w:rsidR="00AB5131" w:rsidRPr="00AB5131" w:rsidRDefault="00AB5131" w:rsidP="00AB5131">
      <w:pPr>
        <w:pStyle w:val="ListParagraph"/>
        <w:rPr>
          <w:rFonts w:ascii="Times New Roman" w:eastAsia="Times New Roman" w:hAnsi="Times New Roman" w:cs="Times New Roman"/>
          <w:kern w:val="0"/>
          <w:sz w:val="24"/>
          <w:szCs w:val="24"/>
          <w14:ligatures w14:val="none"/>
        </w:rPr>
      </w:pPr>
    </w:p>
    <w:p w14:paraId="12CDA24A" w14:textId="00684176" w:rsidR="00AB5131" w:rsidRDefault="00AB5131" w:rsidP="00AB0891">
      <w:pPr>
        <w:pStyle w:val="ListParagraph"/>
        <w:widowControl w:val="0"/>
        <w:numPr>
          <w:ilvl w:val="0"/>
          <w:numId w:val="3"/>
        </w:numPr>
        <w:suppressAutoHyphens/>
        <w:spacing w:after="0" w:line="240" w:lineRule="auto"/>
        <w:ind w:left="0" w:firstLine="360"/>
        <w:jc w:val="both"/>
        <w:rPr>
          <w:rFonts w:ascii="Times New Roman" w:eastAsia="Times New Roman" w:hAnsi="Times New Roman" w:cs="Times New Roman"/>
          <w:kern w:val="0"/>
          <w:sz w:val="24"/>
          <w:szCs w:val="24"/>
          <w14:ligatures w14:val="none"/>
        </w:rPr>
      </w:pPr>
      <w:r w:rsidRPr="00AB5131">
        <w:rPr>
          <w:rFonts w:ascii="Times New Roman" w:eastAsia="Times New Roman" w:hAnsi="Times New Roman" w:cs="Times New Roman"/>
          <w:kern w:val="0"/>
          <w:sz w:val="24"/>
          <w:szCs w:val="24"/>
          <w:u w:val="single"/>
          <w14:ligatures w14:val="none"/>
        </w:rPr>
        <w:t>Change #6; Article V; Officers</w:t>
      </w:r>
      <w:r>
        <w:rPr>
          <w:rFonts w:ascii="Times New Roman" w:eastAsia="Times New Roman" w:hAnsi="Times New Roman" w:cs="Times New Roman"/>
          <w:kern w:val="0"/>
          <w:sz w:val="24"/>
          <w:szCs w:val="24"/>
          <w14:ligatures w14:val="none"/>
        </w:rPr>
        <w:t xml:space="preserve">.  We recommend including a reminder that the Board shall consider an individual’s experience and tenure as a director when selecting officers.  Officer vacancies are filled by the Board.  This will ensure consistency with current practices.  </w:t>
      </w:r>
    </w:p>
    <w:p w14:paraId="2194855D" w14:textId="77777777" w:rsidR="00AB5131" w:rsidRPr="00AB5131" w:rsidRDefault="00AB5131" w:rsidP="00AB5131">
      <w:pPr>
        <w:pStyle w:val="ListParagraph"/>
        <w:rPr>
          <w:rFonts w:ascii="Times New Roman" w:eastAsia="Times New Roman" w:hAnsi="Times New Roman" w:cs="Times New Roman"/>
          <w:kern w:val="0"/>
          <w:sz w:val="24"/>
          <w:szCs w:val="24"/>
          <w14:ligatures w14:val="none"/>
        </w:rPr>
      </w:pPr>
    </w:p>
    <w:p w14:paraId="4D2BBA3D" w14:textId="73D25603" w:rsidR="00AB5131" w:rsidRDefault="00AB5131" w:rsidP="00AB0891">
      <w:pPr>
        <w:pStyle w:val="ListParagraph"/>
        <w:widowControl w:val="0"/>
        <w:numPr>
          <w:ilvl w:val="0"/>
          <w:numId w:val="3"/>
        </w:numPr>
        <w:suppressAutoHyphens/>
        <w:spacing w:after="0" w:line="240" w:lineRule="auto"/>
        <w:ind w:left="0" w:firstLine="360"/>
        <w:jc w:val="both"/>
        <w:rPr>
          <w:rFonts w:ascii="Times New Roman" w:eastAsia="Times New Roman" w:hAnsi="Times New Roman" w:cs="Times New Roman"/>
          <w:kern w:val="0"/>
          <w:sz w:val="24"/>
          <w:szCs w:val="24"/>
          <w14:ligatures w14:val="none"/>
        </w:rPr>
      </w:pPr>
      <w:r w:rsidRPr="00D34433">
        <w:rPr>
          <w:rFonts w:ascii="Times New Roman" w:eastAsia="Times New Roman" w:hAnsi="Times New Roman" w:cs="Times New Roman"/>
          <w:kern w:val="0"/>
          <w:sz w:val="24"/>
          <w:szCs w:val="24"/>
          <w:u w:val="single"/>
          <w14:ligatures w14:val="none"/>
        </w:rPr>
        <w:t>Change #7; Article V; Officer Terms</w:t>
      </w:r>
      <w:r>
        <w:rPr>
          <w:rFonts w:ascii="Times New Roman" w:eastAsia="Times New Roman" w:hAnsi="Times New Roman" w:cs="Times New Roman"/>
          <w:kern w:val="0"/>
          <w:sz w:val="24"/>
          <w:szCs w:val="24"/>
          <w14:ligatures w14:val="none"/>
        </w:rPr>
        <w:t xml:space="preserve">.  We recommend making clear that officers will not have director term limits.  This will ensure consistency in leadership and reflect current practice. </w:t>
      </w:r>
    </w:p>
    <w:p w14:paraId="708DC7DD" w14:textId="77777777" w:rsidR="00AB5131" w:rsidRPr="00AB5131" w:rsidRDefault="00AB5131" w:rsidP="00AB5131">
      <w:pPr>
        <w:pStyle w:val="ListParagraph"/>
        <w:rPr>
          <w:rFonts w:ascii="Times New Roman" w:eastAsia="Times New Roman" w:hAnsi="Times New Roman" w:cs="Times New Roman"/>
          <w:kern w:val="0"/>
          <w:sz w:val="24"/>
          <w:szCs w:val="24"/>
          <w14:ligatures w14:val="none"/>
        </w:rPr>
      </w:pPr>
    </w:p>
    <w:p w14:paraId="4D8E8B96" w14:textId="1AC6204C" w:rsidR="00AB5131" w:rsidRDefault="00AB5131" w:rsidP="00AB0891">
      <w:pPr>
        <w:pStyle w:val="ListParagraph"/>
        <w:widowControl w:val="0"/>
        <w:numPr>
          <w:ilvl w:val="0"/>
          <w:numId w:val="3"/>
        </w:numPr>
        <w:suppressAutoHyphens/>
        <w:spacing w:after="0" w:line="240" w:lineRule="auto"/>
        <w:ind w:left="0" w:firstLine="360"/>
        <w:jc w:val="both"/>
        <w:rPr>
          <w:rFonts w:ascii="Times New Roman" w:eastAsia="Times New Roman" w:hAnsi="Times New Roman" w:cs="Times New Roman"/>
          <w:kern w:val="0"/>
          <w:sz w:val="24"/>
          <w:szCs w:val="24"/>
          <w14:ligatures w14:val="none"/>
        </w:rPr>
      </w:pPr>
      <w:r w:rsidRPr="00D34433">
        <w:rPr>
          <w:rFonts w:ascii="Times New Roman" w:eastAsia="Times New Roman" w:hAnsi="Times New Roman" w:cs="Times New Roman"/>
          <w:kern w:val="0"/>
          <w:sz w:val="24"/>
          <w:szCs w:val="24"/>
          <w:u w:val="single"/>
          <w14:ligatures w14:val="none"/>
        </w:rPr>
        <w:t>Change #8; Article V; President Voting</w:t>
      </w:r>
      <w:r>
        <w:rPr>
          <w:rFonts w:ascii="Times New Roman" w:eastAsia="Times New Roman" w:hAnsi="Times New Roman" w:cs="Times New Roman"/>
          <w:kern w:val="0"/>
          <w:sz w:val="24"/>
          <w:szCs w:val="24"/>
          <w14:ligatures w14:val="none"/>
        </w:rPr>
        <w:t xml:space="preserve">.  We recommend making clear that the President’s role is non-voting, except where there is the need for a tie-breaking vote or where </w:t>
      </w:r>
      <w:r w:rsidR="00D34433">
        <w:rPr>
          <w:rFonts w:ascii="Times New Roman" w:eastAsia="Times New Roman" w:hAnsi="Times New Roman" w:cs="Times New Roman"/>
          <w:kern w:val="0"/>
          <w:sz w:val="24"/>
          <w:szCs w:val="24"/>
          <w14:ligatures w14:val="none"/>
        </w:rPr>
        <w:t xml:space="preserve">a Director, Officer, Committee Chair, or Committee Member needs removed.  This will ensure consistency with current practices.  </w:t>
      </w:r>
      <w:r>
        <w:rPr>
          <w:rFonts w:ascii="Times New Roman" w:eastAsia="Times New Roman" w:hAnsi="Times New Roman" w:cs="Times New Roman"/>
          <w:kern w:val="0"/>
          <w:sz w:val="24"/>
          <w:szCs w:val="24"/>
          <w14:ligatures w14:val="none"/>
        </w:rPr>
        <w:t xml:space="preserve"> </w:t>
      </w:r>
    </w:p>
    <w:p w14:paraId="66E4A702" w14:textId="77777777" w:rsidR="00AB0891" w:rsidRPr="00AB0891" w:rsidRDefault="00AB0891" w:rsidP="00AB0891">
      <w:pPr>
        <w:pStyle w:val="ListParagraph"/>
        <w:rPr>
          <w:rFonts w:ascii="Times New Roman" w:eastAsia="Times New Roman" w:hAnsi="Times New Roman" w:cs="Times New Roman"/>
          <w:kern w:val="0"/>
          <w:sz w:val="24"/>
          <w:szCs w:val="24"/>
          <w14:ligatures w14:val="none"/>
        </w:rPr>
      </w:pPr>
    </w:p>
    <w:p w14:paraId="5538C63E" w14:textId="34F8CFAB" w:rsidR="00AB5131" w:rsidRPr="00AB5131" w:rsidRDefault="00AB5131" w:rsidP="00AB0891">
      <w:pPr>
        <w:pStyle w:val="ListParagraph"/>
        <w:widowControl w:val="0"/>
        <w:numPr>
          <w:ilvl w:val="0"/>
          <w:numId w:val="3"/>
        </w:numPr>
        <w:suppressAutoHyphens/>
        <w:spacing w:after="0" w:line="240" w:lineRule="auto"/>
        <w:ind w:left="0" w:firstLine="360"/>
        <w:jc w:val="both"/>
        <w:rPr>
          <w:rFonts w:ascii="Times New Roman" w:eastAsia="Times New Roman" w:hAnsi="Times New Roman" w:cs="Times New Roman"/>
          <w:kern w:val="0"/>
          <w:sz w:val="24"/>
          <w:szCs w:val="24"/>
          <w14:ligatures w14:val="none"/>
        </w:rPr>
      </w:pPr>
      <w:r w:rsidRPr="00AB5131">
        <w:rPr>
          <w:rFonts w:ascii="Times New Roman" w:eastAsia="Times New Roman" w:hAnsi="Times New Roman" w:cs="Times New Roman"/>
          <w:kern w:val="0"/>
          <w:sz w:val="24"/>
          <w:szCs w:val="24"/>
          <w:u w:val="single"/>
          <w14:ligatures w14:val="none"/>
        </w:rPr>
        <w:t>Change #</w:t>
      </w:r>
      <w:r w:rsidR="00D34433">
        <w:rPr>
          <w:rFonts w:ascii="Times New Roman" w:eastAsia="Times New Roman" w:hAnsi="Times New Roman" w:cs="Times New Roman"/>
          <w:kern w:val="0"/>
          <w:sz w:val="24"/>
          <w:szCs w:val="24"/>
          <w:u w:val="single"/>
          <w14:ligatures w14:val="none"/>
        </w:rPr>
        <w:t>9</w:t>
      </w:r>
      <w:r w:rsidRPr="00AB5131">
        <w:rPr>
          <w:rFonts w:ascii="Times New Roman" w:eastAsia="Times New Roman" w:hAnsi="Times New Roman" w:cs="Times New Roman"/>
          <w:kern w:val="0"/>
          <w:sz w:val="24"/>
          <w:szCs w:val="24"/>
          <w:u w:val="single"/>
          <w14:ligatures w14:val="none"/>
        </w:rPr>
        <w:t>; Article VI, Committees</w:t>
      </w:r>
      <w:r>
        <w:rPr>
          <w:rFonts w:ascii="Times New Roman" w:eastAsia="Times New Roman" w:hAnsi="Times New Roman" w:cs="Times New Roman"/>
          <w:kern w:val="0"/>
          <w:sz w:val="24"/>
          <w:szCs w:val="24"/>
          <w14:ligatures w14:val="none"/>
        </w:rPr>
        <w:t xml:space="preserve">.  We recommend making clear that the Board can appoint and remove Committees as well as Committee Chairs and Committee members.  </w:t>
      </w:r>
    </w:p>
    <w:p w14:paraId="7E1A2B16" w14:textId="77777777" w:rsidR="00AB5131" w:rsidRPr="00AB5131" w:rsidRDefault="00AB5131" w:rsidP="00AB5131">
      <w:pPr>
        <w:pStyle w:val="ListParagraph"/>
        <w:rPr>
          <w:rFonts w:ascii="Times New Roman" w:eastAsia="Times New Roman" w:hAnsi="Times New Roman" w:cs="Times New Roman"/>
          <w:kern w:val="0"/>
          <w:sz w:val="24"/>
          <w:szCs w:val="24"/>
          <w:u w:val="single"/>
          <w14:ligatures w14:val="none"/>
        </w:rPr>
      </w:pPr>
    </w:p>
    <w:p w14:paraId="19D78207" w14:textId="2C1F51A2" w:rsidR="00AB5131" w:rsidRDefault="00AB0891" w:rsidP="00AB5131">
      <w:pPr>
        <w:pStyle w:val="ListParagraph"/>
        <w:widowControl w:val="0"/>
        <w:numPr>
          <w:ilvl w:val="0"/>
          <w:numId w:val="3"/>
        </w:numPr>
        <w:suppressAutoHyphens/>
        <w:spacing w:after="0" w:line="240" w:lineRule="auto"/>
        <w:ind w:left="0" w:firstLine="360"/>
        <w:jc w:val="both"/>
        <w:rPr>
          <w:rFonts w:ascii="Times New Roman" w:eastAsia="Times New Roman" w:hAnsi="Times New Roman" w:cs="Times New Roman"/>
          <w:kern w:val="0"/>
          <w:sz w:val="24"/>
          <w:szCs w:val="24"/>
          <w14:ligatures w14:val="none"/>
        </w:rPr>
      </w:pPr>
      <w:r w:rsidRPr="00AB0891">
        <w:rPr>
          <w:rFonts w:ascii="Times New Roman" w:eastAsia="Times New Roman" w:hAnsi="Times New Roman" w:cs="Times New Roman"/>
          <w:kern w:val="0"/>
          <w:sz w:val="24"/>
          <w:szCs w:val="24"/>
          <w:u w:val="single"/>
          <w14:ligatures w14:val="none"/>
        </w:rPr>
        <w:t>Change #</w:t>
      </w:r>
      <w:r w:rsidR="00D34433">
        <w:rPr>
          <w:rFonts w:ascii="Times New Roman" w:eastAsia="Times New Roman" w:hAnsi="Times New Roman" w:cs="Times New Roman"/>
          <w:kern w:val="0"/>
          <w:sz w:val="24"/>
          <w:szCs w:val="24"/>
          <w:u w:val="single"/>
          <w14:ligatures w14:val="none"/>
        </w:rPr>
        <w:t>10</w:t>
      </w:r>
      <w:r w:rsidR="00AB5131">
        <w:rPr>
          <w:rFonts w:ascii="Times New Roman" w:eastAsia="Times New Roman" w:hAnsi="Times New Roman" w:cs="Times New Roman"/>
          <w:kern w:val="0"/>
          <w:sz w:val="24"/>
          <w:szCs w:val="24"/>
          <w:u w:val="single"/>
          <w14:ligatures w14:val="none"/>
        </w:rPr>
        <w:t>;</w:t>
      </w:r>
      <w:r w:rsidRPr="00AB0891">
        <w:rPr>
          <w:rFonts w:ascii="Times New Roman" w:eastAsia="Times New Roman" w:hAnsi="Times New Roman" w:cs="Times New Roman"/>
          <w:kern w:val="0"/>
          <w:sz w:val="24"/>
          <w:szCs w:val="24"/>
          <w:u w:val="single"/>
          <w14:ligatures w14:val="none"/>
        </w:rPr>
        <w:t xml:space="preserve"> Article VI</w:t>
      </w:r>
      <w:r w:rsidR="00AB5131">
        <w:rPr>
          <w:rFonts w:ascii="Times New Roman" w:eastAsia="Times New Roman" w:hAnsi="Times New Roman" w:cs="Times New Roman"/>
          <w:kern w:val="0"/>
          <w:sz w:val="24"/>
          <w:szCs w:val="24"/>
          <w:u w:val="single"/>
          <w14:ligatures w14:val="none"/>
        </w:rPr>
        <w:t>;</w:t>
      </w:r>
      <w:r w:rsidRPr="00AB0891">
        <w:rPr>
          <w:rFonts w:ascii="Times New Roman" w:eastAsia="Times New Roman" w:hAnsi="Times New Roman" w:cs="Times New Roman"/>
          <w:kern w:val="0"/>
          <w:sz w:val="24"/>
          <w:szCs w:val="24"/>
          <w:u w:val="single"/>
          <w14:ligatures w14:val="none"/>
        </w:rPr>
        <w:t xml:space="preserve"> Committee Participation</w:t>
      </w:r>
      <w:r>
        <w:rPr>
          <w:rFonts w:ascii="Times New Roman" w:eastAsia="Times New Roman" w:hAnsi="Times New Roman" w:cs="Times New Roman"/>
          <w:kern w:val="0"/>
          <w:sz w:val="24"/>
          <w:szCs w:val="24"/>
          <w14:ligatures w14:val="none"/>
        </w:rPr>
        <w:t xml:space="preserve">.  </w:t>
      </w:r>
      <w:r w:rsidRPr="00AB0891">
        <w:rPr>
          <w:rFonts w:ascii="Times New Roman" w:eastAsia="Times New Roman" w:hAnsi="Times New Roman" w:cs="Times New Roman"/>
          <w:kern w:val="0"/>
          <w:sz w:val="24"/>
          <w:szCs w:val="24"/>
          <w14:ligatures w14:val="none"/>
        </w:rPr>
        <w:t xml:space="preserve">We recommend clarifying that </w:t>
      </w:r>
      <w:r>
        <w:rPr>
          <w:rFonts w:ascii="Times New Roman" w:eastAsia="Times New Roman" w:hAnsi="Times New Roman" w:cs="Times New Roman"/>
          <w:kern w:val="0"/>
          <w:sz w:val="24"/>
          <w:szCs w:val="24"/>
          <w14:ligatures w14:val="none"/>
        </w:rPr>
        <w:t>Committee members</w:t>
      </w:r>
      <w:r w:rsidRPr="00AB0891">
        <w:rPr>
          <w:rFonts w:ascii="Times New Roman" w:eastAsia="Times New Roman" w:hAnsi="Times New Roman" w:cs="Times New Roman"/>
          <w:kern w:val="0"/>
          <w:sz w:val="24"/>
          <w:szCs w:val="24"/>
          <w14:ligatures w14:val="none"/>
        </w:rPr>
        <w:t xml:space="preserve"> are expected to actively participate within their roles.  They must attend at least seventy-five percent (75%) of the meetings.  The </w:t>
      </w:r>
      <w:r w:rsidR="00AB5131">
        <w:rPr>
          <w:rFonts w:ascii="Times New Roman" w:eastAsia="Times New Roman" w:hAnsi="Times New Roman" w:cs="Times New Roman"/>
          <w:kern w:val="0"/>
          <w:sz w:val="24"/>
          <w:szCs w:val="24"/>
          <w14:ligatures w14:val="none"/>
        </w:rPr>
        <w:t>Committee Chair</w:t>
      </w:r>
      <w:r w:rsidRPr="00AB0891">
        <w:rPr>
          <w:rFonts w:ascii="Times New Roman" w:eastAsia="Times New Roman" w:hAnsi="Times New Roman" w:cs="Times New Roman"/>
          <w:kern w:val="0"/>
          <w:sz w:val="24"/>
          <w:szCs w:val="24"/>
          <w14:ligatures w14:val="none"/>
        </w:rPr>
        <w:t xml:space="preserve"> can approve any leaves of absences in extenuating circumstances, which shall be solely discretionary.</w:t>
      </w:r>
    </w:p>
    <w:p w14:paraId="7BA3FE5C" w14:textId="77777777" w:rsidR="00AB5131" w:rsidRPr="00AB5131" w:rsidRDefault="00AB5131" w:rsidP="00AB5131">
      <w:pPr>
        <w:pStyle w:val="ListParagraph"/>
        <w:rPr>
          <w:rFonts w:ascii="Times New Roman" w:eastAsia="Times New Roman" w:hAnsi="Times New Roman" w:cs="Times New Roman"/>
          <w:kern w:val="0"/>
          <w:sz w:val="24"/>
          <w:szCs w:val="24"/>
          <w14:ligatures w14:val="none"/>
        </w:rPr>
      </w:pPr>
    </w:p>
    <w:p w14:paraId="1172A175" w14:textId="270D1CD6" w:rsidR="00AB5131" w:rsidRDefault="00AB5131" w:rsidP="00AB5131">
      <w:pPr>
        <w:pStyle w:val="ListParagraph"/>
        <w:widowControl w:val="0"/>
        <w:numPr>
          <w:ilvl w:val="0"/>
          <w:numId w:val="3"/>
        </w:numPr>
        <w:suppressAutoHyphens/>
        <w:spacing w:after="0" w:line="240" w:lineRule="auto"/>
        <w:ind w:left="0" w:firstLine="360"/>
        <w:jc w:val="both"/>
        <w:rPr>
          <w:rFonts w:ascii="Times New Roman" w:eastAsia="Times New Roman" w:hAnsi="Times New Roman" w:cs="Times New Roman"/>
          <w:kern w:val="0"/>
          <w:sz w:val="24"/>
          <w:szCs w:val="24"/>
          <w14:ligatures w14:val="none"/>
        </w:rPr>
      </w:pPr>
      <w:r w:rsidRPr="00AB5131">
        <w:rPr>
          <w:rFonts w:ascii="Times New Roman" w:eastAsia="Times New Roman" w:hAnsi="Times New Roman" w:cs="Times New Roman"/>
          <w:kern w:val="0"/>
          <w:sz w:val="24"/>
          <w:szCs w:val="24"/>
          <w:u w:val="single"/>
          <w14:ligatures w14:val="none"/>
        </w:rPr>
        <w:lastRenderedPageBreak/>
        <w:t>Change #</w:t>
      </w:r>
      <w:r w:rsidR="00D34433">
        <w:rPr>
          <w:rFonts w:ascii="Times New Roman" w:eastAsia="Times New Roman" w:hAnsi="Times New Roman" w:cs="Times New Roman"/>
          <w:kern w:val="0"/>
          <w:sz w:val="24"/>
          <w:szCs w:val="24"/>
          <w:u w:val="single"/>
          <w14:ligatures w14:val="none"/>
        </w:rPr>
        <w:t>11</w:t>
      </w:r>
      <w:r w:rsidRPr="00AB5131">
        <w:rPr>
          <w:rFonts w:ascii="Times New Roman" w:eastAsia="Times New Roman" w:hAnsi="Times New Roman" w:cs="Times New Roman"/>
          <w:kern w:val="0"/>
          <w:sz w:val="24"/>
          <w:szCs w:val="24"/>
          <w:u w:val="single"/>
          <w14:ligatures w14:val="none"/>
        </w:rPr>
        <w:t>; Article VI; Nominating Committee</w:t>
      </w:r>
      <w:r>
        <w:rPr>
          <w:rFonts w:ascii="Times New Roman" w:eastAsia="Times New Roman" w:hAnsi="Times New Roman" w:cs="Times New Roman"/>
          <w:kern w:val="0"/>
          <w:sz w:val="24"/>
          <w:szCs w:val="24"/>
          <w14:ligatures w14:val="none"/>
        </w:rPr>
        <w:t>.  We recommend making clear that t</w:t>
      </w:r>
      <w:r w:rsidR="002134F2" w:rsidRPr="00AB5131">
        <w:rPr>
          <w:rFonts w:ascii="Times New Roman" w:eastAsia="Times New Roman" w:hAnsi="Times New Roman" w:cs="Times New Roman"/>
          <w:kern w:val="0"/>
          <w:sz w:val="24"/>
          <w:szCs w:val="24"/>
          <w14:ligatures w14:val="none"/>
        </w:rPr>
        <w:t xml:space="preserve">he Nominating Committee will use best efforts to fill all available Board seats.  </w:t>
      </w:r>
      <w:r>
        <w:rPr>
          <w:rFonts w:ascii="Times New Roman" w:eastAsia="Times New Roman" w:hAnsi="Times New Roman" w:cs="Times New Roman"/>
          <w:kern w:val="0"/>
          <w:sz w:val="24"/>
          <w:szCs w:val="24"/>
          <w14:ligatures w14:val="none"/>
        </w:rPr>
        <w:t xml:space="preserve">This is consistent with current practice and the Articles.  </w:t>
      </w:r>
    </w:p>
    <w:p w14:paraId="75A8B1EF" w14:textId="77777777" w:rsidR="00AB5131" w:rsidRPr="00AB5131" w:rsidRDefault="00AB5131" w:rsidP="00AB5131">
      <w:pPr>
        <w:pStyle w:val="ListParagraph"/>
        <w:rPr>
          <w:rFonts w:ascii="Times New Roman" w:eastAsia="Times New Roman" w:hAnsi="Times New Roman" w:cs="Times New Roman"/>
          <w:kern w:val="0"/>
          <w:sz w:val="24"/>
          <w:szCs w:val="24"/>
          <w14:ligatures w14:val="none"/>
        </w:rPr>
      </w:pPr>
    </w:p>
    <w:p w14:paraId="30258CA0" w14:textId="77777777" w:rsidR="002134F2" w:rsidRPr="002134F2" w:rsidRDefault="002134F2" w:rsidP="00D34433">
      <w:pPr>
        <w:contextualSpacing/>
        <w:jc w:val="both"/>
        <w:rPr>
          <w:rFonts w:ascii="Times New Roman" w:hAnsi="Times New Roman" w:cs="Times New Roman"/>
          <w:sz w:val="24"/>
          <w:szCs w:val="24"/>
        </w:rPr>
      </w:pPr>
    </w:p>
    <w:p w14:paraId="1B2A86AA" w14:textId="77777777" w:rsidR="00217C74" w:rsidRDefault="00217C74" w:rsidP="00217C74">
      <w:pPr>
        <w:spacing w:after="0" w:line="240" w:lineRule="auto"/>
        <w:jc w:val="both"/>
        <w:rPr>
          <w:rFonts w:ascii="Times New Roman" w:hAnsi="Times New Roman" w:cs="Times New Roman"/>
          <w:sz w:val="24"/>
          <w:szCs w:val="24"/>
        </w:rPr>
      </w:pPr>
    </w:p>
    <w:p w14:paraId="4A44B87D" w14:textId="77777777" w:rsidR="00636E3F" w:rsidRDefault="00636E3F" w:rsidP="00217C74">
      <w:pPr>
        <w:spacing w:after="0" w:line="240" w:lineRule="auto"/>
        <w:jc w:val="both"/>
        <w:rPr>
          <w:rFonts w:ascii="Times New Roman" w:hAnsi="Times New Roman" w:cs="Times New Roman"/>
          <w:sz w:val="24"/>
          <w:szCs w:val="24"/>
        </w:rPr>
      </w:pPr>
    </w:p>
    <w:p w14:paraId="77F31382" w14:textId="77777777" w:rsidR="00636E3F" w:rsidRDefault="00636E3F" w:rsidP="00217C74">
      <w:pPr>
        <w:spacing w:after="0" w:line="240" w:lineRule="auto"/>
        <w:jc w:val="both"/>
        <w:rPr>
          <w:rFonts w:ascii="Times New Roman" w:hAnsi="Times New Roman" w:cs="Times New Roman"/>
          <w:sz w:val="24"/>
          <w:szCs w:val="24"/>
        </w:rPr>
      </w:pPr>
    </w:p>
    <w:p w14:paraId="5641E21A" w14:textId="303FC252" w:rsidR="002134F2" w:rsidRPr="00636E3F" w:rsidRDefault="002134F2" w:rsidP="002134F2">
      <w:pPr>
        <w:spacing w:after="0" w:line="180" w:lineRule="exact"/>
        <w:rPr>
          <w:rFonts w:ascii="Times New Roman" w:hAnsi="Times New Roman" w:cs="Times New Roman"/>
          <w:sz w:val="24"/>
          <w:szCs w:val="24"/>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ED0993">
        <w:rPr>
          <w:rFonts w:ascii="Arial" w:hAnsi="Arial" w:cs="Arial"/>
          <w:sz w:val="16"/>
        </w:rPr>
        <w:t>4876-0610-4291, v. 1</w:t>
      </w:r>
      <w:r>
        <w:rPr>
          <w:rFonts w:ascii="Arial" w:hAnsi="Arial" w:cs="Arial"/>
          <w:sz w:val="16"/>
        </w:rPr>
        <w:fldChar w:fldCharType="end"/>
      </w:r>
    </w:p>
    <w:sectPr w:rsidR="002134F2" w:rsidRPr="00636E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58926" w14:textId="77777777" w:rsidR="002134F2" w:rsidRDefault="002134F2" w:rsidP="002134F2">
      <w:pPr>
        <w:spacing w:after="0" w:line="240" w:lineRule="auto"/>
      </w:pPr>
      <w:r>
        <w:separator/>
      </w:r>
    </w:p>
  </w:endnote>
  <w:endnote w:type="continuationSeparator" w:id="0">
    <w:p w14:paraId="1C884F15" w14:textId="77777777" w:rsidR="002134F2" w:rsidRDefault="002134F2" w:rsidP="0021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F5A4" w14:textId="77777777" w:rsidR="002134F2" w:rsidRDefault="00213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86F9" w14:textId="77777777" w:rsidR="002134F2" w:rsidRDefault="00213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1925" w14:textId="77777777" w:rsidR="002134F2" w:rsidRDefault="00213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ABDB" w14:textId="77777777" w:rsidR="002134F2" w:rsidRDefault="002134F2" w:rsidP="002134F2">
      <w:pPr>
        <w:spacing w:after="0" w:line="240" w:lineRule="auto"/>
      </w:pPr>
      <w:r>
        <w:separator/>
      </w:r>
    </w:p>
  </w:footnote>
  <w:footnote w:type="continuationSeparator" w:id="0">
    <w:p w14:paraId="638CC251" w14:textId="77777777" w:rsidR="002134F2" w:rsidRDefault="002134F2" w:rsidP="00213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47C7" w14:textId="77777777" w:rsidR="002134F2" w:rsidRDefault="00213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BF68" w14:textId="77777777" w:rsidR="002134F2" w:rsidRDefault="00213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F2AB2" w14:textId="77777777" w:rsidR="002134F2" w:rsidRDefault="00213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A625C"/>
    <w:multiLevelType w:val="hybridMultilevel"/>
    <w:tmpl w:val="52AE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83DF1"/>
    <w:multiLevelType w:val="hybridMultilevel"/>
    <w:tmpl w:val="F3A6E520"/>
    <w:lvl w:ilvl="0" w:tplc="A35A31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868F5"/>
    <w:multiLevelType w:val="hybridMultilevel"/>
    <w:tmpl w:val="B5F880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683731"/>
    <w:multiLevelType w:val="hybridMultilevel"/>
    <w:tmpl w:val="720E1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F2AE3"/>
    <w:multiLevelType w:val="hybridMultilevel"/>
    <w:tmpl w:val="CDEA094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28226702">
    <w:abstractNumId w:val="4"/>
  </w:num>
  <w:num w:numId="2" w16cid:durableId="341393580">
    <w:abstractNumId w:val="3"/>
  </w:num>
  <w:num w:numId="3" w16cid:durableId="218202055">
    <w:abstractNumId w:val="1"/>
  </w:num>
  <w:num w:numId="4" w16cid:durableId="198779823">
    <w:abstractNumId w:val="0"/>
  </w:num>
  <w:num w:numId="5" w16cid:durableId="116512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76-0610-4291, v. 1"/>
    <w:docVar w:name="ndGeneratedStampLocation" w:val="LastPage"/>
  </w:docVars>
  <w:rsids>
    <w:rsidRoot w:val="00636E3F"/>
    <w:rsid w:val="002134F2"/>
    <w:rsid w:val="00217C74"/>
    <w:rsid w:val="002425F1"/>
    <w:rsid w:val="002A371F"/>
    <w:rsid w:val="004962B4"/>
    <w:rsid w:val="004E6A2F"/>
    <w:rsid w:val="00636E3F"/>
    <w:rsid w:val="006A6114"/>
    <w:rsid w:val="007E7FBE"/>
    <w:rsid w:val="00A557E1"/>
    <w:rsid w:val="00AB0891"/>
    <w:rsid w:val="00AB5131"/>
    <w:rsid w:val="00D34433"/>
    <w:rsid w:val="00E55D16"/>
    <w:rsid w:val="00ED0993"/>
    <w:rsid w:val="00F9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5BDE"/>
  <w15:chartTrackingRefBased/>
  <w15:docId w15:val="{D5E3C187-9107-4747-BCC2-64C3B00A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E3F"/>
    <w:rPr>
      <w:rFonts w:eastAsiaTheme="majorEastAsia" w:cstheme="majorBidi"/>
      <w:color w:val="272727" w:themeColor="text1" w:themeTint="D8"/>
    </w:rPr>
  </w:style>
  <w:style w:type="paragraph" w:styleId="Title">
    <w:name w:val="Title"/>
    <w:basedOn w:val="Normal"/>
    <w:next w:val="Normal"/>
    <w:link w:val="TitleChar"/>
    <w:uiPriority w:val="10"/>
    <w:qFormat/>
    <w:rsid w:val="00636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E3F"/>
    <w:pPr>
      <w:spacing w:before="160"/>
      <w:jc w:val="center"/>
    </w:pPr>
    <w:rPr>
      <w:i/>
      <w:iCs/>
      <w:color w:val="404040" w:themeColor="text1" w:themeTint="BF"/>
    </w:rPr>
  </w:style>
  <w:style w:type="character" w:customStyle="1" w:styleId="QuoteChar">
    <w:name w:val="Quote Char"/>
    <w:basedOn w:val="DefaultParagraphFont"/>
    <w:link w:val="Quote"/>
    <w:uiPriority w:val="29"/>
    <w:rsid w:val="00636E3F"/>
    <w:rPr>
      <w:i/>
      <w:iCs/>
      <w:color w:val="404040" w:themeColor="text1" w:themeTint="BF"/>
    </w:rPr>
  </w:style>
  <w:style w:type="paragraph" w:styleId="ListParagraph">
    <w:name w:val="List Paragraph"/>
    <w:basedOn w:val="Normal"/>
    <w:uiPriority w:val="34"/>
    <w:qFormat/>
    <w:rsid w:val="00636E3F"/>
    <w:pPr>
      <w:ind w:left="720"/>
      <w:contextualSpacing/>
    </w:pPr>
  </w:style>
  <w:style w:type="character" w:styleId="IntenseEmphasis">
    <w:name w:val="Intense Emphasis"/>
    <w:basedOn w:val="DefaultParagraphFont"/>
    <w:uiPriority w:val="21"/>
    <w:qFormat/>
    <w:rsid w:val="00636E3F"/>
    <w:rPr>
      <w:i/>
      <w:iCs/>
      <w:color w:val="0F4761" w:themeColor="accent1" w:themeShade="BF"/>
    </w:rPr>
  </w:style>
  <w:style w:type="paragraph" w:styleId="IntenseQuote">
    <w:name w:val="Intense Quote"/>
    <w:basedOn w:val="Normal"/>
    <w:next w:val="Normal"/>
    <w:link w:val="IntenseQuoteChar"/>
    <w:uiPriority w:val="30"/>
    <w:qFormat/>
    <w:rsid w:val="00636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E3F"/>
    <w:rPr>
      <w:i/>
      <w:iCs/>
      <w:color w:val="0F4761" w:themeColor="accent1" w:themeShade="BF"/>
    </w:rPr>
  </w:style>
  <w:style w:type="character" w:styleId="IntenseReference">
    <w:name w:val="Intense Reference"/>
    <w:basedOn w:val="DefaultParagraphFont"/>
    <w:uiPriority w:val="32"/>
    <w:qFormat/>
    <w:rsid w:val="00636E3F"/>
    <w:rPr>
      <w:b/>
      <w:bCs/>
      <w:smallCaps/>
      <w:color w:val="0F4761" w:themeColor="accent1" w:themeShade="BF"/>
      <w:spacing w:val="5"/>
    </w:rPr>
  </w:style>
  <w:style w:type="paragraph" w:styleId="FootnoteText">
    <w:name w:val="footnote text"/>
    <w:basedOn w:val="Normal"/>
    <w:link w:val="FootnoteTextChar"/>
    <w:uiPriority w:val="99"/>
    <w:semiHidden/>
    <w:unhideWhenUsed/>
    <w:rsid w:val="002134F2"/>
    <w:pPr>
      <w:widowControl w:val="0"/>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2134F2"/>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2134F2"/>
    <w:rPr>
      <w:vertAlign w:val="superscript"/>
    </w:rPr>
  </w:style>
  <w:style w:type="paragraph" w:styleId="Header">
    <w:name w:val="header"/>
    <w:basedOn w:val="Normal"/>
    <w:link w:val="HeaderChar"/>
    <w:uiPriority w:val="99"/>
    <w:unhideWhenUsed/>
    <w:rsid w:val="0021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4F2"/>
  </w:style>
  <w:style w:type="paragraph" w:styleId="Footer">
    <w:name w:val="footer"/>
    <w:basedOn w:val="Normal"/>
    <w:link w:val="FooterChar"/>
    <w:uiPriority w:val="99"/>
    <w:unhideWhenUsed/>
    <w:rsid w:val="0021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1280</Words>
  <Characters>7301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 Waesch</dc:creator>
  <cp:keywords/>
  <dc:description/>
  <cp:lastModifiedBy>Amanda L. Waesch</cp:lastModifiedBy>
  <cp:revision>2</cp:revision>
  <dcterms:created xsi:type="dcterms:W3CDTF">2024-09-11T13:12:00Z</dcterms:created>
  <dcterms:modified xsi:type="dcterms:W3CDTF">2024-09-11T13:12:00Z</dcterms:modified>
</cp:coreProperties>
</file>