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37104"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t>June 11, 2025</w:t>
      </w:r>
    </w:p>
    <w:p w14:paraId="05D3701D" w14:textId="77777777" w:rsidR="00514F54" w:rsidRDefault="00514F54" w:rsidP="002C3BCE">
      <w:pPr>
        <w:rPr>
          <w:rFonts w:ascii="Times New Roman" w:hAnsi="Times New Roman" w:cs="Times New Roman"/>
          <w:sz w:val="22"/>
          <w:szCs w:val="22"/>
        </w:rPr>
      </w:pPr>
    </w:p>
    <w:p w14:paraId="1B80AADB" w14:textId="77777777" w:rsidR="00514F54" w:rsidRPr="0049352B" w:rsidRDefault="00514F54" w:rsidP="002C3BCE">
      <w:pPr>
        <w:rPr>
          <w:rFonts w:ascii="Times New Roman" w:hAnsi="Times New Roman" w:cs="Times New Roman"/>
          <w:sz w:val="22"/>
          <w:szCs w:val="22"/>
        </w:rPr>
      </w:pPr>
    </w:p>
    <w:p w14:paraId="32274E61"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Lisa</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Blunt Rochester</w:t>
      </w:r>
    </w:p>
    <w:p w14:paraId="28F6A945"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513 Hart Senate Office Building</w:t>
      </w:r>
    </w:p>
    <w:p w14:paraId="19C8813A"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3C125AA6" w14:textId="77777777" w:rsidR="00514F54" w:rsidRPr="00114408" w:rsidRDefault="00514F54" w:rsidP="002C3BCE">
      <w:pPr>
        <w:rPr>
          <w:rFonts w:ascii="Times New Roman" w:hAnsi="Times New Roman" w:cs="Times New Roman"/>
          <w:sz w:val="22"/>
          <w:szCs w:val="22"/>
        </w:rPr>
      </w:pPr>
    </w:p>
    <w:p w14:paraId="272C5E35" w14:textId="77777777" w:rsidR="00514F54" w:rsidRPr="00114408" w:rsidRDefault="00514F54" w:rsidP="002C3BCE">
      <w:pPr>
        <w:rPr>
          <w:rFonts w:ascii="Times New Roman" w:hAnsi="Times New Roman" w:cs="Times New Roman"/>
          <w:sz w:val="22"/>
          <w:szCs w:val="22"/>
        </w:rPr>
      </w:pPr>
    </w:p>
    <w:p w14:paraId="6C26F12A"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Blunt Rochester</w:t>
      </w:r>
      <w:r w:rsidRPr="00114408">
        <w:rPr>
          <w:rFonts w:ascii="Times New Roman" w:hAnsi="Times New Roman" w:cs="Times New Roman"/>
          <w:sz w:val="22"/>
          <w:szCs w:val="22"/>
        </w:rPr>
        <w:t xml:space="preserve">: </w:t>
      </w:r>
    </w:p>
    <w:p w14:paraId="2CFED743" w14:textId="77777777" w:rsidR="00514F54" w:rsidRPr="0049352B" w:rsidRDefault="00514F54" w:rsidP="002C3BCE">
      <w:pPr>
        <w:rPr>
          <w:rFonts w:ascii="Times New Roman" w:hAnsi="Times New Roman" w:cs="Times New Roman"/>
          <w:sz w:val="22"/>
          <w:szCs w:val="22"/>
        </w:rPr>
      </w:pPr>
    </w:p>
    <w:p w14:paraId="4794FAAF"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3961E125" w14:textId="77777777" w:rsidR="00514F54" w:rsidRDefault="00514F54" w:rsidP="00941DA4">
      <w:pPr>
        <w:jc w:val="both"/>
        <w:rPr>
          <w:rFonts w:ascii="Times New Roman" w:hAnsi="Times New Roman" w:cs="Times New Roman"/>
          <w:sz w:val="22"/>
          <w:szCs w:val="22"/>
        </w:rPr>
      </w:pPr>
    </w:p>
    <w:p w14:paraId="7B070C8C" w14:textId="35069540"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sidRPr="00155AC7">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58795B55" w14:textId="77777777" w:rsidR="00514F54" w:rsidRDefault="00514F54" w:rsidP="00941DA4">
      <w:pPr>
        <w:jc w:val="both"/>
        <w:rPr>
          <w:rFonts w:ascii="Times New Roman" w:hAnsi="Times New Roman" w:cs="Times New Roman"/>
          <w:sz w:val="22"/>
          <w:szCs w:val="22"/>
        </w:rPr>
      </w:pPr>
    </w:p>
    <w:p w14:paraId="42B1AB1D"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34FE4C35" w14:textId="77777777" w:rsidR="00514F54" w:rsidRDefault="00514F54" w:rsidP="00941DA4">
      <w:pPr>
        <w:jc w:val="both"/>
        <w:rPr>
          <w:rFonts w:ascii="Times New Roman" w:hAnsi="Times New Roman" w:cs="Times New Roman"/>
          <w:sz w:val="22"/>
          <w:szCs w:val="22"/>
        </w:rPr>
      </w:pPr>
    </w:p>
    <w:p w14:paraId="1ABE4A79"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113BC6CC" w14:textId="77777777" w:rsidR="00514F54" w:rsidRDefault="00514F54" w:rsidP="00040010">
      <w:pPr>
        <w:jc w:val="both"/>
        <w:rPr>
          <w:rFonts w:ascii="Times New Roman" w:hAnsi="Times New Roman" w:cs="Times New Roman"/>
          <w:sz w:val="22"/>
          <w:szCs w:val="22"/>
        </w:rPr>
      </w:pPr>
    </w:p>
    <w:p w14:paraId="3D46347C"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4958519D" w14:textId="77777777" w:rsidR="00514F54" w:rsidRDefault="00514F54" w:rsidP="005A36ED">
      <w:pPr>
        <w:jc w:val="both"/>
        <w:rPr>
          <w:rFonts w:ascii="Times New Roman" w:hAnsi="Times New Roman" w:cs="Times New Roman"/>
          <w:sz w:val="22"/>
          <w:szCs w:val="22"/>
        </w:rPr>
      </w:pPr>
    </w:p>
    <w:p w14:paraId="5C3FC255"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150F2FF7" w14:textId="77777777" w:rsidR="00514F54" w:rsidRDefault="00514F54" w:rsidP="008343A3">
      <w:pPr>
        <w:rPr>
          <w:rFonts w:ascii="Times New Roman" w:hAnsi="Times New Roman" w:cs="Times New Roman"/>
          <w:sz w:val="22"/>
          <w:szCs w:val="22"/>
        </w:rPr>
      </w:pPr>
    </w:p>
    <w:p w14:paraId="02AFDE97"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2FFB01C0" w14:textId="77777777" w:rsidR="00514F54" w:rsidRDefault="00514F54" w:rsidP="00FA2434">
      <w:pPr>
        <w:jc w:val="both"/>
        <w:rPr>
          <w:rFonts w:ascii="Times New Roman" w:hAnsi="Times New Roman" w:cs="Times New Roman"/>
          <w:sz w:val="22"/>
          <w:szCs w:val="22"/>
        </w:rPr>
      </w:pPr>
    </w:p>
    <w:p w14:paraId="4B7EF3C0"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10"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6059E4CA" w14:textId="77777777" w:rsidR="00514F54" w:rsidRPr="0049352B" w:rsidRDefault="00514F54" w:rsidP="002C3BCE">
      <w:pPr>
        <w:rPr>
          <w:rFonts w:ascii="Times New Roman" w:hAnsi="Times New Roman" w:cs="Times New Roman"/>
          <w:sz w:val="22"/>
          <w:szCs w:val="22"/>
        </w:rPr>
      </w:pPr>
    </w:p>
    <w:p w14:paraId="73AB03A1"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67C8FA3D" wp14:editId="2434F2EB">
            <wp:extent cx="609259" cy="1865485"/>
            <wp:effectExtent l="0" t="5715" r="0" b="0"/>
            <wp:docPr id="1893667430"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02B72710"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47622FC2"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1CCEFFFF" w14:textId="77777777" w:rsidR="00514F54" w:rsidRDefault="00514F54">
      <w:pPr>
        <w:rPr>
          <w:rFonts w:ascii="Times New Roman" w:hAnsi="Times New Roman" w:cs="Times New Roman"/>
        </w:rPr>
        <w:sectPr w:rsidR="00514F54" w:rsidSect="00514F54">
          <w:headerReference w:type="first" r:id="rId12"/>
          <w:pgSz w:w="12240" w:h="15840"/>
          <w:pgMar w:top="2115" w:right="1440" w:bottom="1449" w:left="1440" w:header="432" w:footer="576" w:gutter="0"/>
          <w:pgNumType w:start="1"/>
          <w:cols w:space="720"/>
          <w:titlePg/>
          <w:docGrid w:linePitch="360"/>
        </w:sectPr>
      </w:pPr>
    </w:p>
    <w:p w14:paraId="4C3F8DF0"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3D3501C9" w14:textId="77777777" w:rsidR="00514F54" w:rsidRDefault="00514F54" w:rsidP="002C3BCE">
      <w:pPr>
        <w:rPr>
          <w:rFonts w:ascii="Times New Roman" w:hAnsi="Times New Roman" w:cs="Times New Roman"/>
          <w:sz w:val="22"/>
          <w:szCs w:val="22"/>
        </w:rPr>
      </w:pPr>
    </w:p>
    <w:p w14:paraId="35924E71" w14:textId="77777777" w:rsidR="00514F54" w:rsidRPr="0049352B" w:rsidRDefault="00514F54" w:rsidP="002C3BCE">
      <w:pPr>
        <w:rPr>
          <w:rFonts w:ascii="Times New Roman" w:hAnsi="Times New Roman" w:cs="Times New Roman"/>
          <w:sz w:val="22"/>
          <w:szCs w:val="22"/>
        </w:rPr>
      </w:pPr>
    </w:p>
    <w:p w14:paraId="48D81766"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Bill</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Cassidy</w:t>
      </w:r>
    </w:p>
    <w:p w14:paraId="25066F6F"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455 Dirksen Senate Office Building</w:t>
      </w:r>
    </w:p>
    <w:p w14:paraId="02EDC4D4"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76A4A1C6" w14:textId="77777777" w:rsidR="00514F54" w:rsidRPr="00114408" w:rsidRDefault="00514F54" w:rsidP="002C3BCE">
      <w:pPr>
        <w:rPr>
          <w:rFonts w:ascii="Times New Roman" w:hAnsi="Times New Roman" w:cs="Times New Roman"/>
          <w:sz w:val="22"/>
          <w:szCs w:val="22"/>
        </w:rPr>
      </w:pPr>
    </w:p>
    <w:p w14:paraId="24DF21F1" w14:textId="77777777" w:rsidR="00514F54" w:rsidRPr="00114408" w:rsidRDefault="00514F54" w:rsidP="002C3BCE">
      <w:pPr>
        <w:rPr>
          <w:rFonts w:ascii="Times New Roman" w:hAnsi="Times New Roman" w:cs="Times New Roman"/>
          <w:sz w:val="22"/>
          <w:szCs w:val="22"/>
        </w:rPr>
      </w:pPr>
    </w:p>
    <w:p w14:paraId="1F25F272"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Cassidy</w:t>
      </w:r>
      <w:r w:rsidRPr="00114408">
        <w:rPr>
          <w:rFonts w:ascii="Times New Roman" w:hAnsi="Times New Roman" w:cs="Times New Roman"/>
          <w:sz w:val="22"/>
          <w:szCs w:val="22"/>
        </w:rPr>
        <w:t xml:space="preserve">: </w:t>
      </w:r>
    </w:p>
    <w:p w14:paraId="0DD2B55E" w14:textId="77777777" w:rsidR="00514F54" w:rsidRPr="0049352B" w:rsidRDefault="00514F54" w:rsidP="002C3BCE">
      <w:pPr>
        <w:rPr>
          <w:rFonts w:ascii="Times New Roman" w:hAnsi="Times New Roman" w:cs="Times New Roman"/>
          <w:sz w:val="22"/>
          <w:szCs w:val="22"/>
        </w:rPr>
      </w:pPr>
    </w:p>
    <w:p w14:paraId="6784823B"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6184FC48" w14:textId="77777777" w:rsidR="00514F54" w:rsidRDefault="00514F54" w:rsidP="00941DA4">
      <w:pPr>
        <w:jc w:val="both"/>
        <w:rPr>
          <w:rFonts w:ascii="Times New Roman" w:hAnsi="Times New Roman" w:cs="Times New Roman"/>
          <w:sz w:val="22"/>
          <w:szCs w:val="22"/>
        </w:rPr>
      </w:pPr>
    </w:p>
    <w:p w14:paraId="45CF30BF" w14:textId="70D2E665"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sidRPr="00155AC7">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388DDA04" w14:textId="77777777" w:rsidR="00514F54" w:rsidRDefault="00514F54" w:rsidP="00941DA4">
      <w:pPr>
        <w:jc w:val="both"/>
        <w:rPr>
          <w:rFonts w:ascii="Times New Roman" w:hAnsi="Times New Roman" w:cs="Times New Roman"/>
          <w:sz w:val="22"/>
          <w:szCs w:val="22"/>
        </w:rPr>
      </w:pPr>
    </w:p>
    <w:p w14:paraId="34F1A1FF"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34E0859C" w14:textId="77777777" w:rsidR="00514F54" w:rsidRDefault="00514F54" w:rsidP="00941DA4">
      <w:pPr>
        <w:jc w:val="both"/>
        <w:rPr>
          <w:rFonts w:ascii="Times New Roman" w:hAnsi="Times New Roman" w:cs="Times New Roman"/>
          <w:sz w:val="22"/>
          <w:szCs w:val="22"/>
        </w:rPr>
      </w:pPr>
    </w:p>
    <w:p w14:paraId="24728093"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57BB4524" w14:textId="77777777" w:rsidR="00514F54" w:rsidRDefault="00514F54" w:rsidP="00040010">
      <w:pPr>
        <w:jc w:val="both"/>
        <w:rPr>
          <w:rFonts w:ascii="Times New Roman" w:hAnsi="Times New Roman" w:cs="Times New Roman"/>
          <w:sz w:val="22"/>
          <w:szCs w:val="22"/>
        </w:rPr>
      </w:pPr>
    </w:p>
    <w:p w14:paraId="465869B1"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48DB8F8E" w14:textId="77777777" w:rsidR="00514F54" w:rsidRDefault="00514F54" w:rsidP="005A36ED">
      <w:pPr>
        <w:jc w:val="both"/>
        <w:rPr>
          <w:rFonts w:ascii="Times New Roman" w:hAnsi="Times New Roman" w:cs="Times New Roman"/>
          <w:sz w:val="22"/>
          <w:szCs w:val="22"/>
        </w:rPr>
      </w:pPr>
    </w:p>
    <w:p w14:paraId="2A1F15C6"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059328F2" w14:textId="77777777" w:rsidR="00514F54" w:rsidRDefault="00514F54" w:rsidP="008343A3">
      <w:pPr>
        <w:rPr>
          <w:rFonts w:ascii="Times New Roman" w:hAnsi="Times New Roman" w:cs="Times New Roman"/>
          <w:sz w:val="22"/>
          <w:szCs w:val="22"/>
        </w:rPr>
      </w:pPr>
    </w:p>
    <w:p w14:paraId="7996817C"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1DF26D62" w14:textId="77777777" w:rsidR="00514F54" w:rsidRDefault="00514F54" w:rsidP="00FA2434">
      <w:pPr>
        <w:jc w:val="both"/>
        <w:rPr>
          <w:rFonts w:ascii="Times New Roman" w:hAnsi="Times New Roman" w:cs="Times New Roman"/>
          <w:sz w:val="22"/>
          <w:szCs w:val="22"/>
        </w:rPr>
      </w:pPr>
    </w:p>
    <w:p w14:paraId="785AFB7A"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13"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556E5DF9" w14:textId="77777777" w:rsidR="00514F54" w:rsidRPr="0049352B" w:rsidRDefault="00514F54" w:rsidP="002C3BCE">
      <w:pPr>
        <w:rPr>
          <w:rFonts w:ascii="Times New Roman" w:hAnsi="Times New Roman" w:cs="Times New Roman"/>
          <w:sz w:val="22"/>
          <w:szCs w:val="22"/>
        </w:rPr>
      </w:pPr>
    </w:p>
    <w:p w14:paraId="0617ED9B"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1E57E569" wp14:editId="2D089DED">
            <wp:extent cx="609259" cy="1865485"/>
            <wp:effectExtent l="0" t="5715" r="0" b="0"/>
            <wp:docPr id="110094095"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5F03061C"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120E3FDC"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47B48CAD" w14:textId="77777777" w:rsidR="00514F54" w:rsidRDefault="00514F54">
      <w:pPr>
        <w:rPr>
          <w:rFonts w:ascii="Times New Roman" w:hAnsi="Times New Roman" w:cs="Times New Roman"/>
        </w:rPr>
        <w:sectPr w:rsidR="00514F54" w:rsidSect="00514F54">
          <w:headerReference w:type="first" r:id="rId14"/>
          <w:pgSz w:w="12240" w:h="15840"/>
          <w:pgMar w:top="2115" w:right="1440" w:bottom="1449" w:left="1440" w:header="432" w:footer="576" w:gutter="0"/>
          <w:pgNumType w:start="1"/>
          <w:cols w:space="720"/>
          <w:titlePg/>
          <w:docGrid w:linePitch="360"/>
        </w:sectPr>
      </w:pPr>
    </w:p>
    <w:p w14:paraId="748593B3"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4380257A" w14:textId="77777777" w:rsidR="00514F54" w:rsidRDefault="00514F54" w:rsidP="002C3BCE">
      <w:pPr>
        <w:rPr>
          <w:rFonts w:ascii="Times New Roman" w:hAnsi="Times New Roman" w:cs="Times New Roman"/>
          <w:sz w:val="22"/>
          <w:szCs w:val="22"/>
        </w:rPr>
      </w:pPr>
    </w:p>
    <w:p w14:paraId="262A7F15" w14:textId="77777777" w:rsidR="00514F54" w:rsidRPr="0049352B" w:rsidRDefault="00514F54" w:rsidP="002C3BCE">
      <w:pPr>
        <w:rPr>
          <w:rFonts w:ascii="Times New Roman" w:hAnsi="Times New Roman" w:cs="Times New Roman"/>
          <w:sz w:val="22"/>
          <w:szCs w:val="22"/>
        </w:rPr>
      </w:pPr>
    </w:p>
    <w:p w14:paraId="475A003A"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Susan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Collins</w:t>
      </w:r>
    </w:p>
    <w:p w14:paraId="62C7825E"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413 Dirksen Senate Office Building</w:t>
      </w:r>
    </w:p>
    <w:p w14:paraId="1AE12D10"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4B8A7B47" w14:textId="77777777" w:rsidR="00514F54" w:rsidRPr="00114408" w:rsidRDefault="00514F54" w:rsidP="002C3BCE">
      <w:pPr>
        <w:rPr>
          <w:rFonts w:ascii="Times New Roman" w:hAnsi="Times New Roman" w:cs="Times New Roman"/>
          <w:sz w:val="22"/>
          <w:szCs w:val="22"/>
        </w:rPr>
      </w:pPr>
    </w:p>
    <w:p w14:paraId="1AA8430A" w14:textId="77777777" w:rsidR="00514F54" w:rsidRPr="00114408" w:rsidRDefault="00514F54" w:rsidP="002C3BCE">
      <w:pPr>
        <w:rPr>
          <w:rFonts w:ascii="Times New Roman" w:hAnsi="Times New Roman" w:cs="Times New Roman"/>
          <w:sz w:val="22"/>
          <w:szCs w:val="22"/>
        </w:rPr>
      </w:pPr>
    </w:p>
    <w:p w14:paraId="44208DDB"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Collins</w:t>
      </w:r>
      <w:r w:rsidRPr="00114408">
        <w:rPr>
          <w:rFonts w:ascii="Times New Roman" w:hAnsi="Times New Roman" w:cs="Times New Roman"/>
          <w:sz w:val="22"/>
          <w:szCs w:val="22"/>
        </w:rPr>
        <w:t xml:space="preserve">: </w:t>
      </w:r>
    </w:p>
    <w:p w14:paraId="2FEEDF61" w14:textId="77777777" w:rsidR="00514F54" w:rsidRPr="0049352B" w:rsidRDefault="00514F54" w:rsidP="002C3BCE">
      <w:pPr>
        <w:rPr>
          <w:rFonts w:ascii="Times New Roman" w:hAnsi="Times New Roman" w:cs="Times New Roman"/>
          <w:sz w:val="22"/>
          <w:szCs w:val="22"/>
        </w:rPr>
      </w:pPr>
    </w:p>
    <w:p w14:paraId="79FC5763"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60B17849" w14:textId="77777777" w:rsidR="00514F54" w:rsidRDefault="00514F54" w:rsidP="00941DA4">
      <w:pPr>
        <w:jc w:val="both"/>
        <w:rPr>
          <w:rFonts w:ascii="Times New Roman" w:hAnsi="Times New Roman" w:cs="Times New Roman"/>
          <w:sz w:val="22"/>
          <w:szCs w:val="22"/>
        </w:rPr>
      </w:pPr>
    </w:p>
    <w:p w14:paraId="13606429" w14:textId="02D58A04"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sidRPr="00155AC7">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73EF31FD" w14:textId="77777777" w:rsidR="00514F54" w:rsidRDefault="00514F54" w:rsidP="00941DA4">
      <w:pPr>
        <w:jc w:val="both"/>
        <w:rPr>
          <w:rFonts w:ascii="Times New Roman" w:hAnsi="Times New Roman" w:cs="Times New Roman"/>
          <w:sz w:val="22"/>
          <w:szCs w:val="22"/>
        </w:rPr>
      </w:pPr>
    </w:p>
    <w:p w14:paraId="3A5DA07C"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34E28C57" w14:textId="77777777" w:rsidR="00514F54" w:rsidRDefault="00514F54" w:rsidP="00941DA4">
      <w:pPr>
        <w:jc w:val="both"/>
        <w:rPr>
          <w:rFonts w:ascii="Times New Roman" w:hAnsi="Times New Roman" w:cs="Times New Roman"/>
          <w:sz w:val="22"/>
          <w:szCs w:val="22"/>
        </w:rPr>
      </w:pPr>
    </w:p>
    <w:p w14:paraId="722EB088"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043743D3" w14:textId="77777777" w:rsidR="00514F54" w:rsidRDefault="00514F54" w:rsidP="00040010">
      <w:pPr>
        <w:jc w:val="both"/>
        <w:rPr>
          <w:rFonts w:ascii="Times New Roman" w:hAnsi="Times New Roman" w:cs="Times New Roman"/>
          <w:sz w:val="22"/>
          <w:szCs w:val="22"/>
        </w:rPr>
      </w:pPr>
    </w:p>
    <w:p w14:paraId="5731B737"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294E9059" w14:textId="77777777" w:rsidR="00514F54" w:rsidRDefault="00514F54" w:rsidP="005A36ED">
      <w:pPr>
        <w:jc w:val="both"/>
        <w:rPr>
          <w:rFonts w:ascii="Times New Roman" w:hAnsi="Times New Roman" w:cs="Times New Roman"/>
          <w:sz w:val="22"/>
          <w:szCs w:val="22"/>
        </w:rPr>
      </w:pPr>
    </w:p>
    <w:p w14:paraId="4604783B"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3485375E" w14:textId="77777777" w:rsidR="00514F54" w:rsidRDefault="00514F54" w:rsidP="008343A3">
      <w:pPr>
        <w:rPr>
          <w:rFonts w:ascii="Times New Roman" w:hAnsi="Times New Roman" w:cs="Times New Roman"/>
          <w:sz w:val="22"/>
          <w:szCs w:val="22"/>
        </w:rPr>
      </w:pPr>
    </w:p>
    <w:p w14:paraId="75A9D302"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0F10E6F8" w14:textId="77777777" w:rsidR="00514F54" w:rsidRDefault="00514F54" w:rsidP="00FA2434">
      <w:pPr>
        <w:jc w:val="both"/>
        <w:rPr>
          <w:rFonts w:ascii="Times New Roman" w:hAnsi="Times New Roman" w:cs="Times New Roman"/>
          <w:sz w:val="22"/>
          <w:szCs w:val="22"/>
        </w:rPr>
      </w:pPr>
    </w:p>
    <w:p w14:paraId="167979A9"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15"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4D3CF966" w14:textId="77777777" w:rsidR="00514F54" w:rsidRPr="0049352B" w:rsidRDefault="00514F54" w:rsidP="002C3BCE">
      <w:pPr>
        <w:rPr>
          <w:rFonts w:ascii="Times New Roman" w:hAnsi="Times New Roman" w:cs="Times New Roman"/>
          <w:sz w:val="22"/>
          <w:szCs w:val="22"/>
        </w:rPr>
      </w:pPr>
    </w:p>
    <w:p w14:paraId="37388FF4"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3E9F4A17" wp14:editId="7FEA28A5">
            <wp:extent cx="609259" cy="1865485"/>
            <wp:effectExtent l="0" t="5715" r="0" b="0"/>
            <wp:docPr id="943115602"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0FF74B93"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1D1B0844"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3118E595" w14:textId="77777777" w:rsidR="00514F54" w:rsidRDefault="00514F54">
      <w:pPr>
        <w:rPr>
          <w:rFonts w:ascii="Times New Roman" w:hAnsi="Times New Roman" w:cs="Times New Roman"/>
        </w:rPr>
        <w:sectPr w:rsidR="00514F54" w:rsidSect="00514F54">
          <w:headerReference w:type="first" r:id="rId16"/>
          <w:pgSz w:w="12240" w:h="15840"/>
          <w:pgMar w:top="2115" w:right="1440" w:bottom="1449" w:left="1440" w:header="432" w:footer="576" w:gutter="0"/>
          <w:pgNumType w:start="1"/>
          <w:cols w:space="720"/>
          <w:titlePg/>
          <w:docGrid w:linePitch="360"/>
        </w:sectPr>
      </w:pPr>
    </w:p>
    <w:p w14:paraId="232C468B"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749B0BEC" w14:textId="77777777" w:rsidR="00514F54" w:rsidRDefault="00514F54" w:rsidP="002C3BCE">
      <w:pPr>
        <w:rPr>
          <w:rFonts w:ascii="Times New Roman" w:hAnsi="Times New Roman" w:cs="Times New Roman"/>
          <w:sz w:val="22"/>
          <w:szCs w:val="22"/>
        </w:rPr>
      </w:pPr>
    </w:p>
    <w:p w14:paraId="7B255D3C" w14:textId="77777777" w:rsidR="00514F54" w:rsidRPr="0049352B" w:rsidRDefault="00514F54" w:rsidP="002C3BCE">
      <w:pPr>
        <w:rPr>
          <w:rFonts w:ascii="Times New Roman" w:hAnsi="Times New Roman" w:cs="Times New Roman"/>
          <w:sz w:val="22"/>
          <w:szCs w:val="22"/>
        </w:rPr>
      </w:pPr>
    </w:p>
    <w:p w14:paraId="6376B46A"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Chris</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Coons</w:t>
      </w:r>
    </w:p>
    <w:p w14:paraId="5BF43CD1"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218 Russell Senate Office Building</w:t>
      </w:r>
    </w:p>
    <w:p w14:paraId="43CE16DC"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544FD634" w14:textId="77777777" w:rsidR="00514F54" w:rsidRPr="00114408" w:rsidRDefault="00514F54" w:rsidP="002C3BCE">
      <w:pPr>
        <w:rPr>
          <w:rFonts w:ascii="Times New Roman" w:hAnsi="Times New Roman" w:cs="Times New Roman"/>
          <w:sz w:val="22"/>
          <w:szCs w:val="22"/>
        </w:rPr>
      </w:pPr>
    </w:p>
    <w:p w14:paraId="15D97264" w14:textId="77777777" w:rsidR="00514F54" w:rsidRPr="00114408" w:rsidRDefault="00514F54" w:rsidP="002C3BCE">
      <w:pPr>
        <w:rPr>
          <w:rFonts w:ascii="Times New Roman" w:hAnsi="Times New Roman" w:cs="Times New Roman"/>
          <w:sz w:val="22"/>
          <w:szCs w:val="22"/>
        </w:rPr>
      </w:pPr>
    </w:p>
    <w:p w14:paraId="52063693"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Coons</w:t>
      </w:r>
      <w:r w:rsidRPr="00114408">
        <w:rPr>
          <w:rFonts w:ascii="Times New Roman" w:hAnsi="Times New Roman" w:cs="Times New Roman"/>
          <w:sz w:val="22"/>
          <w:szCs w:val="22"/>
        </w:rPr>
        <w:t xml:space="preserve">: </w:t>
      </w:r>
    </w:p>
    <w:p w14:paraId="536893D9" w14:textId="77777777" w:rsidR="00514F54" w:rsidRPr="0049352B" w:rsidRDefault="00514F54" w:rsidP="002C3BCE">
      <w:pPr>
        <w:rPr>
          <w:rFonts w:ascii="Times New Roman" w:hAnsi="Times New Roman" w:cs="Times New Roman"/>
          <w:sz w:val="22"/>
          <w:szCs w:val="22"/>
        </w:rPr>
      </w:pPr>
    </w:p>
    <w:p w14:paraId="6DFCBBA1"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13B6FA7D" w14:textId="77777777" w:rsidR="00514F54" w:rsidRDefault="00514F54" w:rsidP="00941DA4">
      <w:pPr>
        <w:jc w:val="both"/>
        <w:rPr>
          <w:rFonts w:ascii="Times New Roman" w:hAnsi="Times New Roman" w:cs="Times New Roman"/>
          <w:sz w:val="22"/>
          <w:szCs w:val="22"/>
        </w:rPr>
      </w:pPr>
    </w:p>
    <w:p w14:paraId="6DB44F92" w14:textId="401783C8"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sidRPr="00155AC7">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395D7CCA" w14:textId="77777777" w:rsidR="00514F54" w:rsidRDefault="00514F54" w:rsidP="00941DA4">
      <w:pPr>
        <w:jc w:val="both"/>
        <w:rPr>
          <w:rFonts w:ascii="Times New Roman" w:hAnsi="Times New Roman" w:cs="Times New Roman"/>
          <w:sz w:val="22"/>
          <w:szCs w:val="22"/>
        </w:rPr>
      </w:pPr>
    </w:p>
    <w:p w14:paraId="528928D3"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72EFFF84" w14:textId="77777777" w:rsidR="00514F54" w:rsidRDefault="00514F54" w:rsidP="00941DA4">
      <w:pPr>
        <w:jc w:val="both"/>
        <w:rPr>
          <w:rFonts w:ascii="Times New Roman" w:hAnsi="Times New Roman" w:cs="Times New Roman"/>
          <w:sz w:val="22"/>
          <w:szCs w:val="22"/>
        </w:rPr>
      </w:pPr>
    </w:p>
    <w:p w14:paraId="7C2A5520"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7F10954C" w14:textId="77777777" w:rsidR="00514F54" w:rsidRDefault="00514F54" w:rsidP="00040010">
      <w:pPr>
        <w:jc w:val="both"/>
        <w:rPr>
          <w:rFonts w:ascii="Times New Roman" w:hAnsi="Times New Roman" w:cs="Times New Roman"/>
          <w:sz w:val="22"/>
          <w:szCs w:val="22"/>
        </w:rPr>
      </w:pPr>
    </w:p>
    <w:p w14:paraId="3A3C7B5F"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3D55C19B" w14:textId="77777777" w:rsidR="00514F54" w:rsidRDefault="00514F54" w:rsidP="005A36ED">
      <w:pPr>
        <w:jc w:val="both"/>
        <w:rPr>
          <w:rFonts w:ascii="Times New Roman" w:hAnsi="Times New Roman" w:cs="Times New Roman"/>
          <w:sz w:val="22"/>
          <w:szCs w:val="22"/>
        </w:rPr>
      </w:pPr>
    </w:p>
    <w:p w14:paraId="1DF125D6"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47454401" w14:textId="77777777" w:rsidR="00514F54" w:rsidRDefault="00514F54" w:rsidP="008343A3">
      <w:pPr>
        <w:rPr>
          <w:rFonts w:ascii="Times New Roman" w:hAnsi="Times New Roman" w:cs="Times New Roman"/>
          <w:sz w:val="22"/>
          <w:szCs w:val="22"/>
        </w:rPr>
      </w:pPr>
    </w:p>
    <w:p w14:paraId="474EBC38"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329792BA" w14:textId="77777777" w:rsidR="00514F54" w:rsidRDefault="00514F54" w:rsidP="00FA2434">
      <w:pPr>
        <w:jc w:val="both"/>
        <w:rPr>
          <w:rFonts w:ascii="Times New Roman" w:hAnsi="Times New Roman" w:cs="Times New Roman"/>
          <w:sz w:val="22"/>
          <w:szCs w:val="22"/>
        </w:rPr>
      </w:pPr>
    </w:p>
    <w:p w14:paraId="7BE4B000"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17"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0F40E651" w14:textId="77777777" w:rsidR="00514F54" w:rsidRPr="0049352B" w:rsidRDefault="00514F54" w:rsidP="002C3BCE">
      <w:pPr>
        <w:rPr>
          <w:rFonts w:ascii="Times New Roman" w:hAnsi="Times New Roman" w:cs="Times New Roman"/>
          <w:sz w:val="22"/>
          <w:szCs w:val="22"/>
        </w:rPr>
      </w:pPr>
    </w:p>
    <w:p w14:paraId="47D05DB5"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55264F68" wp14:editId="39C12039">
            <wp:extent cx="609259" cy="1865485"/>
            <wp:effectExtent l="0" t="5715" r="0" b="0"/>
            <wp:docPr id="1864818018"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1FA7D002"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03E39BBF"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4DDA98A5" w14:textId="77777777" w:rsidR="00514F54" w:rsidRDefault="00514F54">
      <w:pPr>
        <w:rPr>
          <w:rFonts w:ascii="Times New Roman" w:hAnsi="Times New Roman" w:cs="Times New Roman"/>
        </w:rPr>
        <w:sectPr w:rsidR="00514F54" w:rsidSect="00514F54">
          <w:headerReference w:type="first" r:id="rId18"/>
          <w:pgSz w:w="12240" w:h="15840"/>
          <w:pgMar w:top="2115" w:right="1440" w:bottom="1449" w:left="1440" w:header="432" w:footer="576" w:gutter="0"/>
          <w:pgNumType w:start="1"/>
          <w:cols w:space="720"/>
          <w:titlePg/>
          <w:docGrid w:linePitch="360"/>
        </w:sectPr>
      </w:pPr>
    </w:p>
    <w:p w14:paraId="561EDCDD"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790BEBD7" w14:textId="77777777" w:rsidR="00514F54" w:rsidRDefault="00514F54" w:rsidP="002C3BCE">
      <w:pPr>
        <w:rPr>
          <w:rFonts w:ascii="Times New Roman" w:hAnsi="Times New Roman" w:cs="Times New Roman"/>
          <w:sz w:val="22"/>
          <w:szCs w:val="22"/>
        </w:rPr>
      </w:pPr>
    </w:p>
    <w:p w14:paraId="596383FA" w14:textId="77777777" w:rsidR="00514F54" w:rsidRPr="0049352B" w:rsidRDefault="00514F54" w:rsidP="002C3BCE">
      <w:pPr>
        <w:rPr>
          <w:rFonts w:ascii="Times New Roman" w:hAnsi="Times New Roman" w:cs="Times New Roman"/>
          <w:sz w:val="22"/>
          <w:szCs w:val="22"/>
        </w:rPr>
      </w:pPr>
    </w:p>
    <w:p w14:paraId="59CAE4D0"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John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Cornyn</w:t>
      </w:r>
    </w:p>
    <w:p w14:paraId="57B8D4FB"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517 Hart Senate Office Building</w:t>
      </w:r>
    </w:p>
    <w:p w14:paraId="68CF7DB8"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7B16E231" w14:textId="77777777" w:rsidR="00514F54" w:rsidRPr="00114408" w:rsidRDefault="00514F54" w:rsidP="002C3BCE">
      <w:pPr>
        <w:rPr>
          <w:rFonts w:ascii="Times New Roman" w:hAnsi="Times New Roman" w:cs="Times New Roman"/>
          <w:sz w:val="22"/>
          <w:szCs w:val="22"/>
        </w:rPr>
      </w:pPr>
    </w:p>
    <w:p w14:paraId="37F076A6" w14:textId="77777777" w:rsidR="00514F54" w:rsidRPr="00114408" w:rsidRDefault="00514F54" w:rsidP="002C3BCE">
      <w:pPr>
        <w:rPr>
          <w:rFonts w:ascii="Times New Roman" w:hAnsi="Times New Roman" w:cs="Times New Roman"/>
          <w:sz w:val="22"/>
          <w:szCs w:val="22"/>
        </w:rPr>
      </w:pPr>
    </w:p>
    <w:p w14:paraId="1F049A18"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Cornyn</w:t>
      </w:r>
      <w:r w:rsidRPr="00114408">
        <w:rPr>
          <w:rFonts w:ascii="Times New Roman" w:hAnsi="Times New Roman" w:cs="Times New Roman"/>
          <w:sz w:val="22"/>
          <w:szCs w:val="22"/>
        </w:rPr>
        <w:t xml:space="preserve">: </w:t>
      </w:r>
    </w:p>
    <w:p w14:paraId="0E9851C1" w14:textId="77777777" w:rsidR="00514F54" w:rsidRPr="0049352B" w:rsidRDefault="00514F54" w:rsidP="002C3BCE">
      <w:pPr>
        <w:rPr>
          <w:rFonts w:ascii="Times New Roman" w:hAnsi="Times New Roman" w:cs="Times New Roman"/>
          <w:sz w:val="22"/>
          <w:szCs w:val="22"/>
        </w:rPr>
      </w:pPr>
    </w:p>
    <w:p w14:paraId="04851416"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00604199" w14:textId="77777777" w:rsidR="00514F54" w:rsidRDefault="00514F54" w:rsidP="00941DA4">
      <w:pPr>
        <w:jc w:val="both"/>
        <w:rPr>
          <w:rFonts w:ascii="Times New Roman" w:hAnsi="Times New Roman" w:cs="Times New Roman"/>
          <w:sz w:val="22"/>
          <w:szCs w:val="22"/>
        </w:rPr>
      </w:pPr>
    </w:p>
    <w:p w14:paraId="07C14781" w14:textId="3E18950E"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sidRPr="00155AC7">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1CE0C6D4" w14:textId="77777777" w:rsidR="00514F54" w:rsidRDefault="00514F54" w:rsidP="00941DA4">
      <w:pPr>
        <w:jc w:val="both"/>
        <w:rPr>
          <w:rFonts w:ascii="Times New Roman" w:hAnsi="Times New Roman" w:cs="Times New Roman"/>
          <w:sz w:val="22"/>
          <w:szCs w:val="22"/>
        </w:rPr>
      </w:pPr>
    </w:p>
    <w:p w14:paraId="76388640"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71832EA2" w14:textId="77777777" w:rsidR="00514F54" w:rsidRDefault="00514F54" w:rsidP="00941DA4">
      <w:pPr>
        <w:jc w:val="both"/>
        <w:rPr>
          <w:rFonts w:ascii="Times New Roman" w:hAnsi="Times New Roman" w:cs="Times New Roman"/>
          <w:sz w:val="22"/>
          <w:szCs w:val="22"/>
        </w:rPr>
      </w:pPr>
    </w:p>
    <w:p w14:paraId="50A0FC4E"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4AFC1520" w14:textId="77777777" w:rsidR="00514F54" w:rsidRDefault="00514F54" w:rsidP="00040010">
      <w:pPr>
        <w:jc w:val="both"/>
        <w:rPr>
          <w:rFonts w:ascii="Times New Roman" w:hAnsi="Times New Roman" w:cs="Times New Roman"/>
          <w:sz w:val="22"/>
          <w:szCs w:val="22"/>
        </w:rPr>
      </w:pPr>
    </w:p>
    <w:p w14:paraId="43C34FD5"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36DA64BD" w14:textId="77777777" w:rsidR="00514F54" w:rsidRDefault="00514F54" w:rsidP="005A36ED">
      <w:pPr>
        <w:jc w:val="both"/>
        <w:rPr>
          <w:rFonts w:ascii="Times New Roman" w:hAnsi="Times New Roman" w:cs="Times New Roman"/>
          <w:sz w:val="22"/>
          <w:szCs w:val="22"/>
        </w:rPr>
      </w:pPr>
    </w:p>
    <w:p w14:paraId="73576FA3"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7C62BD44" w14:textId="77777777" w:rsidR="00514F54" w:rsidRDefault="00514F54" w:rsidP="008343A3">
      <w:pPr>
        <w:rPr>
          <w:rFonts w:ascii="Times New Roman" w:hAnsi="Times New Roman" w:cs="Times New Roman"/>
          <w:sz w:val="22"/>
          <w:szCs w:val="22"/>
        </w:rPr>
      </w:pPr>
    </w:p>
    <w:p w14:paraId="7303E00C"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76B7206C" w14:textId="77777777" w:rsidR="00514F54" w:rsidRDefault="00514F54" w:rsidP="00FA2434">
      <w:pPr>
        <w:jc w:val="both"/>
        <w:rPr>
          <w:rFonts w:ascii="Times New Roman" w:hAnsi="Times New Roman" w:cs="Times New Roman"/>
          <w:sz w:val="22"/>
          <w:szCs w:val="22"/>
        </w:rPr>
      </w:pPr>
    </w:p>
    <w:p w14:paraId="6A63B702"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19"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0E70B799" w14:textId="77777777" w:rsidR="00514F54" w:rsidRPr="0049352B" w:rsidRDefault="00514F54" w:rsidP="002C3BCE">
      <w:pPr>
        <w:rPr>
          <w:rFonts w:ascii="Times New Roman" w:hAnsi="Times New Roman" w:cs="Times New Roman"/>
          <w:sz w:val="22"/>
          <w:szCs w:val="22"/>
        </w:rPr>
      </w:pPr>
    </w:p>
    <w:p w14:paraId="15402354"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40FE0392" wp14:editId="6BDBE236">
            <wp:extent cx="609259" cy="1865485"/>
            <wp:effectExtent l="0" t="5715" r="0" b="0"/>
            <wp:docPr id="1672193637"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58981093"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5CC0C70B"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6AA0E38F" w14:textId="77777777" w:rsidR="00514F54" w:rsidRDefault="00514F54">
      <w:pPr>
        <w:rPr>
          <w:rFonts w:ascii="Times New Roman" w:hAnsi="Times New Roman" w:cs="Times New Roman"/>
        </w:rPr>
        <w:sectPr w:rsidR="00514F54" w:rsidSect="00514F54">
          <w:headerReference w:type="first" r:id="rId20"/>
          <w:pgSz w:w="12240" w:h="15840"/>
          <w:pgMar w:top="2115" w:right="1440" w:bottom="1449" w:left="1440" w:header="432" w:footer="576" w:gutter="0"/>
          <w:pgNumType w:start="1"/>
          <w:cols w:space="720"/>
          <w:titlePg/>
          <w:docGrid w:linePitch="360"/>
        </w:sectPr>
      </w:pPr>
    </w:p>
    <w:p w14:paraId="3946DABD"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6E424CD0" w14:textId="77777777" w:rsidR="00514F54" w:rsidRDefault="00514F54" w:rsidP="002C3BCE">
      <w:pPr>
        <w:rPr>
          <w:rFonts w:ascii="Times New Roman" w:hAnsi="Times New Roman" w:cs="Times New Roman"/>
          <w:sz w:val="22"/>
          <w:szCs w:val="22"/>
        </w:rPr>
      </w:pPr>
    </w:p>
    <w:p w14:paraId="0089C4B2" w14:textId="77777777" w:rsidR="00514F54" w:rsidRPr="0049352B" w:rsidRDefault="00514F54" w:rsidP="002C3BCE">
      <w:pPr>
        <w:rPr>
          <w:rFonts w:ascii="Times New Roman" w:hAnsi="Times New Roman" w:cs="Times New Roman"/>
          <w:sz w:val="22"/>
          <w:szCs w:val="22"/>
        </w:rPr>
      </w:pPr>
    </w:p>
    <w:p w14:paraId="404BA154"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Mike</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Crapo</w:t>
      </w:r>
    </w:p>
    <w:p w14:paraId="3078E3FE"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239 Dirksen Senate Office Building</w:t>
      </w:r>
    </w:p>
    <w:p w14:paraId="28CF495D"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333E3034" w14:textId="77777777" w:rsidR="00514F54" w:rsidRPr="00114408" w:rsidRDefault="00514F54" w:rsidP="002C3BCE">
      <w:pPr>
        <w:rPr>
          <w:rFonts w:ascii="Times New Roman" w:hAnsi="Times New Roman" w:cs="Times New Roman"/>
          <w:sz w:val="22"/>
          <w:szCs w:val="22"/>
        </w:rPr>
      </w:pPr>
    </w:p>
    <w:p w14:paraId="73CC164D" w14:textId="77777777" w:rsidR="00514F54" w:rsidRPr="00114408" w:rsidRDefault="00514F54" w:rsidP="002C3BCE">
      <w:pPr>
        <w:rPr>
          <w:rFonts w:ascii="Times New Roman" w:hAnsi="Times New Roman" w:cs="Times New Roman"/>
          <w:sz w:val="22"/>
          <w:szCs w:val="22"/>
        </w:rPr>
      </w:pPr>
    </w:p>
    <w:p w14:paraId="778078E3"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Crapo</w:t>
      </w:r>
      <w:r w:rsidRPr="00114408">
        <w:rPr>
          <w:rFonts w:ascii="Times New Roman" w:hAnsi="Times New Roman" w:cs="Times New Roman"/>
          <w:sz w:val="22"/>
          <w:szCs w:val="22"/>
        </w:rPr>
        <w:t xml:space="preserve">: </w:t>
      </w:r>
    </w:p>
    <w:p w14:paraId="16AA927B" w14:textId="77777777" w:rsidR="00514F54" w:rsidRPr="0049352B" w:rsidRDefault="00514F54" w:rsidP="002C3BCE">
      <w:pPr>
        <w:rPr>
          <w:rFonts w:ascii="Times New Roman" w:hAnsi="Times New Roman" w:cs="Times New Roman"/>
          <w:sz w:val="22"/>
          <w:szCs w:val="22"/>
        </w:rPr>
      </w:pPr>
    </w:p>
    <w:p w14:paraId="28C22F75"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3CA36CE0" w14:textId="77777777" w:rsidR="00514F54" w:rsidRDefault="00514F54" w:rsidP="00941DA4">
      <w:pPr>
        <w:jc w:val="both"/>
        <w:rPr>
          <w:rFonts w:ascii="Times New Roman" w:hAnsi="Times New Roman" w:cs="Times New Roman"/>
          <w:sz w:val="22"/>
          <w:szCs w:val="22"/>
        </w:rPr>
      </w:pPr>
    </w:p>
    <w:p w14:paraId="6494B141" w14:textId="36C4A035"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sidRPr="00155AC7">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3760E953" w14:textId="77777777" w:rsidR="00514F54" w:rsidRDefault="00514F54" w:rsidP="00941DA4">
      <w:pPr>
        <w:jc w:val="both"/>
        <w:rPr>
          <w:rFonts w:ascii="Times New Roman" w:hAnsi="Times New Roman" w:cs="Times New Roman"/>
          <w:sz w:val="22"/>
          <w:szCs w:val="22"/>
        </w:rPr>
      </w:pPr>
    </w:p>
    <w:p w14:paraId="1BE3DF69"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0FFE72D9" w14:textId="77777777" w:rsidR="00514F54" w:rsidRDefault="00514F54" w:rsidP="00941DA4">
      <w:pPr>
        <w:jc w:val="both"/>
        <w:rPr>
          <w:rFonts w:ascii="Times New Roman" w:hAnsi="Times New Roman" w:cs="Times New Roman"/>
          <w:sz w:val="22"/>
          <w:szCs w:val="22"/>
        </w:rPr>
      </w:pPr>
    </w:p>
    <w:p w14:paraId="2F88AF0C"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29B02C63" w14:textId="77777777" w:rsidR="00514F54" w:rsidRDefault="00514F54" w:rsidP="00040010">
      <w:pPr>
        <w:jc w:val="both"/>
        <w:rPr>
          <w:rFonts w:ascii="Times New Roman" w:hAnsi="Times New Roman" w:cs="Times New Roman"/>
          <w:sz w:val="22"/>
          <w:szCs w:val="22"/>
        </w:rPr>
      </w:pPr>
    </w:p>
    <w:p w14:paraId="66A3A150"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2E70619D" w14:textId="77777777" w:rsidR="00514F54" w:rsidRDefault="00514F54" w:rsidP="005A36ED">
      <w:pPr>
        <w:jc w:val="both"/>
        <w:rPr>
          <w:rFonts w:ascii="Times New Roman" w:hAnsi="Times New Roman" w:cs="Times New Roman"/>
          <w:sz w:val="22"/>
          <w:szCs w:val="22"/>
        </w:rPr>
      </w:pPr>
    </w:p>
    <w:p w14:paraId="285D9EED"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2AA6AA3D" w14:textId="77777777" w:rsidR="00514F54" w:rsidRDefault="00514F54" w:rsidP="008343A3">
      <w:pPr>
        <w:rPr>
          <w:rFonts w:ascii="Times New Roman" w:hAnsi="Times New Roman" w:cs="Times New Roman"/>
          <w:sz w:val="22"/>
          <w:szCs w:val="22"/>
        </w:rPr>
      </w:pPr>
    </w:p>
    <w:p w14:paraId="56DDAC38"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1124B3D1" w14:textId="77777777" w:rsidR="00514F54" w:rsidRDefault="00514F54" w:rsidP="00FA2434">
      <w:pPr>
        <w:jc w:val="both"/>
        <w:rPr>
          <w:rFonts w:ascii="Times New Roman" w:hAnsi="Times New Roman" w:cs="Times New Roman"/>
          <w:sz w:val="22"/>
          <w:szCs w:val="22"/>
        </w:rPr>
      </w:pPr>
    </w:p>
    <w:p w14:paraId="481319BD"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21"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1FCF4612" w14:textId="77777777" w:rsidR="00514F54" w:rsidRPr="0049352B" w:rsidRDefault="00514F54" w:rsidP="002C3BCE">
      <w:pPr>
        <w:rPr>
          <w:rFonts w:ascii="Times New Roman" w:hAnsi="Times New Roman" w:cs="Times New Roman"/>
          <w:sz w:val="22"/>
          <w:szCs w:val="22"/>
        </w:rPr>
      </w:pPr>
    </w:p>
    <w:p w14:paraId="6DBFF548"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6D821A37" wp14:editId="33349FB3">
            <wp:extent cx="609259" cy="1865485"/>
            <wp:effectExtent l="0" t="5715" r="0" b="0"/>
            <wp:docPr id="1002497140"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7831B5B4"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26149F9F"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003C5987" w14:textId="77777777" w:rsidR="00514F54" w:rsidRDefault="00514F54">
      <w:pPr>
        <w:rPr>
          <w:rFonts w:ascii="Times New Roman" w:hAnsi="Times New Roman" w:cs="Times New Roman"/>
        </w:rPr>
        <w:sectPr w:rsidR="00514F54" w:rsidSect="00514F54">
          <w:headerReference w:type="first" r:id="rId22"/>
          <w:pgSz w:w="12240" w:h="15840"/>
          <w:pgMar w:top="2115" w:right="1440" w:bottom="1449" w:left="1440" w:header="432" w:footer="576" w:gutter="0"/>
          <w:pgNumType w:start="1"/>
          <w:cols w:space="720"/>
          <w:titlePg/>
          <w:docGrid w:linePitch="360"/>
        </w:sectPr>
      </w:pPr>
    </w:p>
    <w:p w14:paraId="26433D74"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7C994176" w14:textId="77777777" w:rsidR="00514F54" w:rsidRDefault="00514F54" w:rsidP="002C3BCE">
      <w:pPr>
        <w:rPr>
          <w:rFonts w:ascii="Times New Roman" w:hAnsi="Times New Roman" w:cs="Times New Roman"/>
          <w:sz w:val="22"/>
          <w:szCs w:val="22"/>
        </w:rPr>
      </w:pPr>
    </w:p>
    <w:p w14:paraId="1E714E8B" w14:textId="77777777" w:rsidR="00514F54" w:rsidRPr="0049352B" w:rsidRDefault="00514F54" w:rsidP="002C3BCE">
      <w:pPr>
        <w:rPr>
          <w:rFonts w:ascii="Times New Roman" w:hAnsi="Times New Roman" w:cs="Times New Roman"/>
          <w:sz w:val="22"/>
          <w:szCs w:val="22"/>
        </w:rPr>
      </w:pPr>
    </w:p>
    <w:p w14:paraId="7BDEFBF1"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Steve</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Daines</w:t>
      </w:r>
    </w:p>
    <w:p w14:paraId="34743766"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320 Hart Senate Office Building</w:t>
      </w:r>
    </w:p>
    <w:p w14:paraId="697E1ECA"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26702A50" w14:textId="77777777" w:rsidR="00514F54" w:rsidRPr="00114408" w:rsidRDefault="00514F54" w:rsidP="002C3BCE">
      <w:pPr>
        <w:rPr>
          <w:rFonts w:ascii="Times New Roman" w:hAnsi="Times New Roman" w:cs="Times New Roman"/>
          <w:sz w:val="22"/>
          <w:szCs w:val="22"/>
        </w:rPr>
      </w:pPr>
    </w:p>
    <w:p w14:paraId="38140D5D" w14:textId="77777777" w:rsidR="00514F54" w:rsidRPr="00114408" w:rsidRDefault="00514F54" w:rsidP="002C3BCE">
      <w:pPr>
        <w:rPr>
          <w:rFonts w:ascii="Times New Roman" w:hAnsi="Times New Roman" w:cs="Times New Roman"/>
          <w:sz w:val="22"/>
          <w:szCs w:val="22"/>
        </w:rPr>
      </w:pPr>
    </w:p>
    <w:p w14:paraId="74517B81"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Daines</w:t>
      </w:r>
      <w:r w:rsidRPr="00114408">
        <w:rPr>
          <w:rFonts w:ascii="Times New Roman" w:hAnsi="Times New Roman" w:cs="Times New Roman"/>
          <w:sz w:val="22"/>
          <w:szCs w:val="22"/>
        </w:rPr>
        <w:t xml:space="preserve">: </w:t>
      </w:r>
    </w:p>
    <w:p w14:paraId="74FBF214" w14:textId="77777777" w:rsidR="00514F54" w:rsidRPr="0049352B" w:rsidRDefault="00514F54" w:rsidP="002C3BCE">
      <w:pPr>
        <w:rPr>
          <w:rFonts w:ascii="Times New Roman" w:hAnsi="Times New Roman" w:cs="Times New Roman"/>
          <w:sz w:val="22"/>
          <w:szCs w:val="22"/>
        </w:rPr>
      </w:pPr>
    </w:p>
    <w:p w14:paraId="0082F0F7"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3A62E569" w14:textId="77777777" w:rsidR="00514F54" w:rsidRDefault="00514F54" w:rsidP="00941DA4">
      <w:pPr>
        <w:jc w:val="both"/>
        <w:rPr>
          <w:rFonts w:ascii="Times New Roman" w:hAnsi="Times New Roman" w:cs="Times New Roman"/>
          <w:sz w:val="22"/>
          <w:szCs w:val="22"/>
        </w:rPr>
      </w:pPr>
    </w:p>
    <w:p w14:paraId="7F07B107" w14:textId="0EEEEFAD"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sidRPr="00155AC7">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651F5493" w14:textId="77777777" w:rsidR="00514F54" w:rsidRDefault="00514F54" w:rsidP="00941DA4">
      <w:pPr>
        <w:jc w:val="both"/>
        <w:rPr>
          <w:rFonts w:ascii="Times New Roman" w:hAnsi="Times New Roman" w:cs="Times New Roman"/>
          <w:sz w:val="22"/>
          <w:szCs w:val="22"/>
        </w:rPr>
      </w:pPr>
    </w:p>
    <w:p w14:paraId="7DFC6F21"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58403C20" w14:textId="77777777" w:rsidR="00514F54" w:rsidRDefault="00514F54" w:rsidP="00941DA4">
      <w:pPr>
        <w:jc w:val="both"/>
        <w:rPr>
          <w:rFonts w:ascii="Times New Roman" w:hAnsi="Times New Roman" w:cs="Times New Roman"/>
          <w:sz w:val="22"/>
          <w:szCs w:val="22"/>
        </w:rPr>
      </w:pPr>
    </w:p>
    <w:p w14:paraId="334F6A46"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08ACC052" w14:textId="77777777" w:rsidR="00514F54" w:rsidRDefault="00514F54" w:rsidP="00040010">
      <w:pPr>
        <w:jc w:val="both"/>
        <w:rPr>
          <w:rFonts w:ascii="Times New Roman" w:hAnsi="Times New Roman" w:cs="Times New Roman"/>
          <w:sz w:val="22"/>
          <w:szCs w:val="22"/>
        </w:rPr>
      </w:pPr>
    </w:p>
    <w:p w14:paraId="665AC8CD"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43D65775" w14:textId="77777777" w:rsidR="00514F54" w:rsidRDefault="00514F54" w:rsidP="005A36ED">
      <w:pPr>
        <w:jc w:val="both"/>
        <w:rPr>
          <w:rFonts w:ascii="Times New Roman" w:hAnsi="Times New Roman" w:cs="Times New Roman"/>
          <w:sz w:val="22"/>
          <w:szCs w:val="22"/>
        </w:rPr>
      </w:pPr>
    </w:p>
    <w:p w14:paraId="10E60E6E"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64C44D27" w14:textId="77777777" w:rsidR="00514F54" w:rsidRDefault="00514F54" w:rsidP="008343A3">
      <w:pPr>
        <w:rPr>
          <w:rFonts w:ascii="Times New Roman" w:hAnsi="Times New Roman" w:cs="Times New Roman"/>
          <w:sz w:val="22"/>
          <w:szCs w:val="22"/>
        </w:rPr>
      </w:pPr>
    </w:p>
    <w:p w14:paraId="59D0BE0A"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38175C8D" w14:textId="77777777" w:rsidR="00514F54" w:rsidRDefault="00514F54" w:rsidP="00FA2434">
      <w:pPr>
        <w:jc w:val="both"/>
        <w:rPr>
          <w:rFonts w:ascii="Times New Roman" w:hAnsi="Times New Roman" w:cs="Times New Roman"/>
          <w:sz w:val="22"/>
          <w:szCs w:val="22"/>
        </w:rPr>
      </w:pPr>
    </w:p>
    <w:p w14:paraId="73465BAB"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23"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6D37B624" w14:textId="77777777" w:rsidR="00514F54" w:rsidRPr="0049352B" w:rsidRDefault="00514F54" w:rsidP="002C3BCE">
      <w:pPr>
        <w:rPr>
          <w:rFonts w:ascii="Times New Roman" w:hAnsi="Times New Roman" w:cs="Times New Roman"/>
          <w:sz w:val="22"/>
          <w:szCs w:val="22"/>
        </w:rPr>
      </w:pPr>
    </w:p>
    <w:p w14:paraId="0D536935"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04DF6947" wp14:editId="09D674B4">
            <wp:extent cx="609259" cy="1865485"/>
            <wp:effectExtent l="0" t="5715" r="0" b="0"/>
            <wp:docPr id="864808408"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53F7DFE8"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6755B653"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5E406F55" w14:textId="77777777" w:rsidR="00514F54" w:rsidRDefault="00514F54">
      <w:pPr>
        <w:rPr>
          <w:rFonts w:ascii="Times New Roman" w:hAnsi="Times New Roman" w:cs="Times New Roman"/>
        </w:rPr>
        <w:sectPr w:rsidR="00514F54" w:rsidSect="00514F54">
          <w:headerReference w:type="first" r:id="rId24"/>
          <w:pgSz w:w="12240" w:h="15840"/>
          <w:pgMar w:top="2115" w:right="1440" w:bottom="1449" w:left="1440" w:header="432" w:footer="576" w:gutter="0"/>
          <w:pgNumType w:start="1"/>
          <w:cols w:space="720"/>
          <w:titlePg/>
          <w:docGrid w:linePitch="360"/>
        </w:sectPr>
      </w:pPr>
    </w:p>
    <w:p w14:paraId="68FC0045"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26A34297" w14:textId="77777777" w:rsidR="00514F54" w:rsidRDefault="00514F54" w:rsidP="002C3BCE">
      <w:pPr>
        <w:rPr>
          <w:rFonts w:ascii="Times New Roman" w:hAnsi="Times New Roman" w:cs="Times New Roman"/>
          <w:sz w:val="22"/>
          <w:szCs w:val="22"/>
        </w:rPr>
      </w:pPr>
    </w:p>
    <w:p w14:paraId="603E676E" w14:textId="77777777" w:rsidR="00514F54" w:rsidRPr="0049352B" w:rsidRDefault="00514F54" w:rsidP="002C3BCE">
      <w:pPr>
        <w:rPr>
          <w:rFonts w:ascii="Times New Roman" w:hAnsi="Times New Roman" w:cs="Times New Roman"/>
          <w:sz w:val="22"/>
          <w:szCs w:val="22"/>
        </w:rPr>
      </w:pPr>
    </w:p>
    <w:p w14:paraId="5512D93A"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Tammy</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Duckworth</w:t>
      </w:r>
    </w:p>
    <w:p w14:paraId="4F245FFC"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524 Hart Senate Office Building</w:t>
      </w:r>
    </w:p>
    <w:p w14:paraId="41831F30"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5E5049B4" w14:textId="77777777" w:rsidR="00514F54" w:rsidRPr="00114408" w:rsidRDefault="00514F54" w:rsidP="002C3BCE">
      <w:pPr>
        <w:rPr>
          <w:rFonts w:ascii="Times New Roman" w:hAnsi="Times New Roman" w:cs="Times New Roman"/>
          <w:sz w:val="22"/>
          <w:szCs w:val="22"/>
        </w:rPr>
      </w:pPr>
    </w:p>
    <w:p w14:paraId="4928735A" w14:textId="77777777" w:rsidR="00514F54" w:rsidRPr="00114408" w:rsidRDefault="00514F54" w:rsidP="002C3BCE">
      <w:pPr>
        <w:rPr>
          <w:rFonts w:ascii="Times New Roman" w:hAnsi="Times New Roman" w:cs="Times New Roman"/>
          <w:sz w:val="22"/>
          <w:szCs w:val="22"/>
        </w:rPr>
      </w:pPr>
    </w:p>
    <w:p w14:paraId="2FDE324A"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Duckworth</w:t>
      </w:r>
      <w:r w:rsidRPr="00114408">
        <w:rPr>
          <w:rFonts w:ascii="Times New Roman" w:hAnsi="Times New Roman" w:cs="Times New Roman"/>
          <w:sz w:val="22"/>
          <w:szCs w:val="22"/>
        </w:rPr>
        <w:t xml:space="preserve">: </w:t>
      </w:r>
    </w:p>
    <w:p w14:paraId="7A3C1E9D" w14:textId="77777777" w:rsidR="00514F54" w:rsidRPr="0049352B" w:rsidRDefault="00514F54" w:rsidP="002C3BCE">
      <w:pPr>
        <w:rPr>
          <w:rFonts w:ascii="Times New Roman" w:hAnsi="Times New Roman" w:cs="Times New Roman"/>
          <w:sz w:val="22"/>
          <w:szCs w:val="22"/>
        </w:rPr>
      </w:pPr>
    </w:p>
    <w:p w14:paraId="6F6F7627"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22149F98" w14:textId="77777777" w:rsidR="00514F54" w:rsidRDefault="00514F54" w:rsidP="00941DA4">
      <w:pPr>
        <w:jc w:val="both"/>
        <w:rPr>
          <w:rFonts w:ascii="Times New Roman" w:hAnsi="Times New Roman" w:cs="Times New Roman"/>
          <w:sz w:val="22"/>
          <w:szCs w:val="22"/>
        </w:rPr>
      </w:pPr>
    </w:p>
    <w:p w14:paraId="0C3B5394" w14:textId="5C07DDEA"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sidRPr="00155AC7">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5B020192" w14:textId="77777777" w:rsidR="00514F54" w:rsidRDefault="00514F54" w:rsidP="00941DA4">
      <w:pPr>
        <w:jc w:val="both"/>
        <w:rPr>
          <w:rFonts w:ascii="Times New Roman" w:hAnsi="Times New Roman" w:cs="Times New Roman"/>
          <w:sz w:val="22"/>
          <w:szCs w:val="22"/>
        </w:rPr>
      </w:pPr>
    </w:p>
    <w:p w14:paraId="77032FB4"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5049FB49" w14:textId="77777777" w:rsidR="00514F54" w:rsidRDefault="00514F54" w:rsidP="00941DA4">
      <w:pPr>
        <w:jc w:val="both"/>
        <w:rPr>
          <w:rFonts w:ascii="Times New Roman" w:hAnsi="Times New Roman" w:cs="Times New Roman"/>
          <w:sz w:val="22"/>
          <w:szCs w:val="22"/>
        </w:rPr>
      </w:pPr>
    </w:p>
    <w:p w14:paraId="4139F2C4"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67231B79" w14:textId="77777777" w:rsidR="00514F54" w:rsidRDefault="00514F54" w:rsidP="00040010">
      <w:pPr>
        <w:jc w:val="both"/>
        <w:rPr>
          <w:rFonts w:ascii="Times New Roman" w:hAnsi="Times New Roman" w:cs="Times New Roman"/>
          <w:sz w:val="22"/>
          <w:szCs w:val="22"/>
        </w:rPr>
      </w:pPr>
    </w:p>
    <w:p w14:paraId="48E1DBBB"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1BB7688E" w14:textId="77777777" w:rsidR="00514F54" w:rsidRDefault="00514F54" w:rsidP="005A36ED">
      <w:pPr>
        <w:jc w:val="both"/>
        <w:rPr>
          <w:rFonts w:ascii="Times New Roman" w:hAnsi="Times New Roman" w:cs="Times New Roman"/>
          <w:sz w:val="22"/>
          <w:szCs w:val="22"/>
        </w:rPr>
      </w:pPr>
    </w:p>
    <w:p w14:paraId="6632DE55"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48885F69" w14:textId="77777777" w:rsidR="00514F54" w:rsidRDefault="00514F54" w:rsidP="008343A3">
      <w:pPr>
        <w:rPr>
          <w:rFonts w:ascii="Times New Roman" w:hAnsi="Times New Roman" w:cs="Times New Roman"/>
          <w:sz w:val="22"/>
          <w:szCs w:val="22"/>
        </w:rPr>
      </w:pPr>
    </w:p>
    <w:p w14:paraId="32C114A4"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344194B8" w14:textId="77777777" w:rsidR="00514F54" w:rsidRDefault="00514F54" w:rsidP="00FA2434">
      <w:pPr>
        <w:jc w:val="both"/>
        <w:rPr>
          <w:rFonts w:ascii="Times New Roman" w:hAnsi="Times New Roman" w:cs="Times New Roman"/>
          <w:sz w:val="22"/>
          <w:szCs w:val="22"/>
        </w:rPr>
      </w:pPr>
    </w:p>
    <w:p w14:paraId="52F33913"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25"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57E16CC3" w14:textId="77777777" w:rsidR="00514F54" w:rsidRPr="0049352B" w:rsidRDefault="00514F54" w:rsidP="002C3BCE">
      <w:pPr>
        <w:rPr>
          <w:rFonts w:ascii="Times New Roman" w:hAnsi="Times New Roman" w:cs="Times New Roman"/>
          <w:sz w:val="22"/>
          <w:szCs w:val="22"/>
        </w:rPr>
      </w:pPr>
    </w:p>
    <w:p w14:paraId="7E164D07"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0347E1CE" wp14:editId="77AE4917">
            <wp:extent cx="609259" cy="1865485"/>
            <wp:effectExtent l="0" t="5715" r="0" b="0"/>
            <wp:docPr id="935338355"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3895FDBB"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6D33AFE5"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72EFD089" w14:textId="77777777" w:rsidR="00514F54" w:rsidRDefault="00514F54">
      <w:pPr>
        <w:rPr>
          <w:rFonts w:ascii="Times New Roman" w:hAnsi="Times New Roman" w:cs="Times New Roman"/>
        </w:rPr>
        <w:sectPr w:rsidR="00514F54" w:rsidSect="00514F54">
          <w:headerReference w:type="first" r:id="rId26"/>
          <w:pgSz w:w="12240" w:h="15840"/>
          <w:pgMar w:top="2115" w:right="1440" w:bottom="1449" w:left="1440" w:header="432" w:footer="576" w:gutter="0"/>
          <w:pgNumType w:start="1"/>
          <w:cols w:space="720"/>
          <w:titlePg/>
          <w:docGrid w:linePitch="360"/>
        </w:sectPr>
      </w:pPr>
    </w:p>
    <w:p w14:paraId="75200AC8"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694A93F7" w14:textId="77777777" w:rsidR="00514F54" w:rsidRDefault="00514F54" w:rsidP="002C3BCE">
      <w:pPr>
        <w:rPr>
          <w:rFonts w:ascii="Times New Roman" w:hAnsi="Times New Roman" w:cs="Times New Roman"/>
          <w:sz w:val="22"/>
          <w:szCs w:val="22"/>
        </w:rPr>
      </w:pPr>
    </w:p>
    <w:p w14:paraId="6D1B4790" w14:textId="77777777" w:rsidR="00514F54" w:rsidRPr="0049352B" w:rsidRDefault="00514F54" w:rsidP="002C3BCE">
      <w:pPr>
        <w:rPr>
          <w:rFonts w:ascii="Times New Roman" w:hAnsi="Times New Roman" w:cs="Times New Roman"/>
          <w:sz w:val="22"/>
          <w:szCs w:val="22"/>
        </w:rPr>
      </w:pPr>
    </w:p>
    <w:p w14:paraId="4A95618A"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Lindsey</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Graham</w:t>
      </w:r>
    </w:p>
    <w:p w14:paraId="5FCBB948"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211 Russell Senate Office Building</w:t>
      </w:r>
    </w:p>
    <w:p w14:paraId="258FEA4E"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1D1C8270" w14:textId="77777777" w:rsidR="00514F54" w:rsidRPr="00114408" w:rsidRDefault="00514F54" w:rsidP="002C3BCE">
      <w:pPr>
        <w:rPr>
          <w:rFonts w:ascii="Times New Roman" w:hAnsi="Times New Roman" w:cs="Times New Roman"/>
          <w:sz w:val="22"/>
          <w:szCs w:val="22"/>
        </w:rPr>
      </w:pPr>
    </w:p>
    <w:p w14:paraId="69C4BCD4" w14:textId="77777777" w:rsidR="00514F54" w:rsidRPr="00114408" w:rsidRDefault="00514F54" w:rsidP="002C3BCE">
      <w:pPr>
        <w:rPr>
          <w:rFonts w:ascii="Times New Roman" w:hAnsi="Times New Roman" w:cs="Times New Roman"/>
          <w:sz w:val="22"/>
          <w:szCs w:val="22"/>
        </w:rPr>
      </w:pPr>
    </w:p>
    <w:p w14:paraId="3B8D0F6C"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Graham</w:t>
      </w:r>
      <w:r w:rsidRPr="00114408">
        <w:rPr>
          <w:rFonts w:ascii="Times New Roman" w:hAnsi="Times New Roman" w:cs="Times New Roman"/>
          <w:sz w:val="22"/>
          <w:szCs w:val="22"/>
        </w:rPr>
        <w:t xml:space="preserve">: </w:t>
      </w:r>
    </w:p>
    <w:p w14:paraId="2D95661F" w14:textId="77777777" w:rsidR="00514F54" w:rsidRPr="0049352B" w:rsidRDefault="00514F54" w:rsidP="002C3BCE">
      <w:pPr>
        <w:rPr>
          <w:rFonts w:ascii="Times New Roman" w:hAnsi="Times New Roman" w:cs="Times New Roman"/>
          <w:sz w:val="22"/>
          <w:szCs w:val="22"/>
        </w:rPr>
      </w:pPr>
    </w:p>
    <w:p w14:paraId="577B7C77"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3762CCD4" w14:textId="77777777" w:rsidR="00514F54" w:rsidRDefault="00514F54" w:rsidP="00941DA4">
      <w:pPr>
        <w:jc w:val="both"/>
        <w:rPr>
          <w:rFonts w:ascii="Times New Roman" w:hAnsi="Times New Roman" w:cs="Times New Roman"/>
          <w:sz w:val="22"/>
          <w:szCs w:val="22"/>
        </w:rPr>
      </w:pPr>
    </w:p>
    <w:p w14:paraId="6458B48F" w14:textId="23B1D70D"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sidRPr="00155AC7">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3A13C018" w14:textId="77777777" w:rsidR="00514F54" w:rsidRDefault="00514F54" w:rsidP="00941DA4">
      <w:pPr>
        <w:jc w:val="both"/>
        <w:rPr>
          <w:rFonts w:ascii="Times New Roman" w:hAnsi="Times New Roman" w:cs="Times New Roman"/>
          <w:sz w:val="22"/>
          <w:szCs w:val="22"/>
        </w:rPr>
      </w:pPr>
    </w:p>
    <w:p w14:paraId="22BD3302"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4F5AA8D8" w14:textId="77777777" w:rsidR="00514F54" w:rsidRDefault="00514F54" w:rsidP="00941DA4">
      <w:pPr>
        <w:jc w:val="both"/>
        <w:rPr>
          <w:rFonts w:ascii="Times New Roman" w:hAnsi="Times New Roman" w:cs="Times New Roman"/>
          <w:sz w:val="22"/>
          <w:szCs w:val="22"/>
        </w:rPr>
      </w:pPr>
    </w:p>
    <w:p w14:paraId="640C4D7E"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4705D19C" w14:textId="77777777" w:rsidR="00514F54" w:rsidRDefault="00514F54" w:rsidP="00040010">
      <w:pPr>
        <w:jc w:val="both"/>
        <w:rPr>
          <w:rFonts w:ascii="Times New Roman" w:hAnsi="Times New Roman" w:cs="Times New Roman"/>
          <w:sz w:val="22"/>
          <w:szCs w:val="22"/>
        </w:rPr>
      </w:pPr>
    </w:p>
    <w:p w14:paraId="45472AA8"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563C58D4" w14:textId="77777777" w:rsidR="00514F54" w:rsidRDefault="00514F54" w:rsidP="005A36ED">
      <w:pPr>
        <w:jc w:val="both"/>
        <w:rPr>
          <w:rFonts w:ascii="Times New Roman" w:hAnsi="Times New Roman" w:cs="Times New Roman"/>
          <w:sz w:val="22"/>
          <w:szCs w:val="22"/>
        </w:rPr>
      </w:pPr>
    </w:p>
    <w:p w14:paraId="6428A923"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06ED81AE" w14:textId="77777777" w:rsidR="00514F54" w:rsidRDefault="00514F54" w:rsidP="008343A3">
      <w:pPr>
        <w:rPr>
          <w:rFonts w:ascii="Times New Roman" w:hAnsi="Times New Roman" w:cs="Times New Roman"/>
          <w:sz w:val="22"/>
          <w:szCs w:val="22"/>
        </w:rPr>
      </w:pPr>
    </w:p>
    <w:p w14:paraId="60949B25"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4010B75A" w14:textId="77777777" w:rsidR="00514F54" w:rsidRDefault="00514F54" w:rsidP="00FA2434">
      <w:pPr>
        <w:jc w:val="both"/>
        <w:rPr>
          <w:rFonts w:ascii="Times New Roman" w:hAnsi="Times New Roman" w:cs="Times New Roman"/>
          <w:sz w:val="22"/>
          <w:szCs w:val="22"/>
        </w:rPr>
      </w:pPr>
    </w:p>
    <w:p w14:paraId="5C56DA86"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27"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0B0A36ED" w14:textId="77777777" w:rsidR="00514F54" w:rsidRPr="0049352B" w:rsidRDefault="00514F54" w:rsidP="002C3BCE">
      <w:pPr>
        <w:rPr>
          <w:rFonts w:ascii="Times New Roman" w:hAnsi="Times New Roman" w:cs="Times New Roman"/>
          <w:sz w:val="22"/>
          <w:szCs w:val="22"/>
        </w:rPr>
      </w:pPr>
    </w:p>
    <w:p w14:paraId="21E9D952"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7436EC78" wp14:editId="7A1AA4C3">
            <wp:extent cx="609259" cy="1865485"/>
            <wp:effectExtent l="0" t="5715" r="0" b="0"/>
            <wp:docPr id="47046112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2342F39C"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5A8872D3"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3FA9E99C" w14:textId="77777777" w:rsidR="00514F54" w:rsidRDefault="00514F54">
      <w:pPr>
        <w:rPr>
          <w:rFonts w:ascii="Times New Roman" w:hAnsi="Times New Roman" w:cs="Times New Roman"/>
        </w:rPr>
        <w:sectPr w:rsidR="00514F54" w:rsidSect="00514F54">
          <w:headerReference w:type="first" r:id="rId28"/>
          <w:pgSz w:w="12240" w:h="15840"/>
          <w:pgMar w:top="2115" w:right="1440" w:bottom="1449" w:left="1440" w:header="432" w:footer="576" w:gutter="0"/>
          <w:pgNumType w:start="1"/>
          <w:cols w:space="720"/>
          <w:titlePg/>
          <w:docGrid w:linePitch="360"/>
        </w:sectPr>
      </w:pPr>
    </w:p>
    <w:p w14:paraId="7473E128"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1C91B36B" w14:textId="77777777" w:rsidR="00514F54" w:rsidRDefault="00514F54" w:rsidP="002C3BCE">
      <w:pPr>
        <w:rPr>
          <w:rFonts w:ascii="Times New Roman" w:hAnsi="Times New Roman" w:cs="Times New Roman"/>
          <w:sz w:val="22"/>
          <w:szCs w:val="22"/>
        </w:rPr>
      </w:pPr>
    </w:p>
    <w:p w14:paraId="1C9CDB54" w14:textId="77777777" w:rsidR="00514F54" w:rsidRPr="0049352B" w:rsidRDefault="00514F54" w:rsidP="002C3BCE">
      <w:pPr>
        <w:rPr>
          <w:rFonts w:ascii="Times New Roman" w:hAnsi="Times New Roman" w:cs="Times New Roman"/>
          <w:sz w:val="22"/>
          <w:szCs w:val="22"/>
        </w:rPr>
      </w:pPr>
    </w:p>
    <w:p w14:paraId="4896D59F"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Josh</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Hawley</w:t>
      </w:r>
    </w:p>
    <w:p w14:paraId="5D8DFFC3"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381 Russell Senate Office Building</w:t>
      </w:r>
    </w:p>
    <w:p w14:paraId="2B99D53A"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4795CF70" w14:textId="77777777" w:rsidR="00514F54" w:rsidRPr="00114408" w:rsidRDefault="00514F54" w:rsidP="002C3BCE">
      <w:pPr>
        <w:rPr>
          <w:rFonts w:ascii="Times New Roman" w:hAnsi="Times New Roman" w:cs="Times New Roman"/>
          <w:sz w:val="22"/>
          <w:szCs w:val="22"/>
        </w:rPr>
      </w:pPr>
    </w:p>
    <w:p w14:paraId="5943CC75" w14:textId="77777777" w:rsidR="00514F54" w:rsidRPr="00114408" w:rsidRDefault="00514F54" w:rsidP="002C3BCE">
      <w:pPr>
        <w:rPr>
          <w:rFonts w:ascii="Times New Roman" w:hAnsi="Times New Roman" w:cs="Times New Roman"/>
          <w:sz w:val="22"/>
          <w:szCs w:val="22"/>
        </w:rPr>
      </w:pPr>
    </w:p>
    <w:p w14:paraId="19079D5E"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Hawley</w:t>
      </w:r>
      <w:r w:rsidRPr="00114408">
        <w:rPr>
          <w:rFonts w:ascii="Times New Roman" w:hAnsi="Times New Roman" w:cs="Times New Roman"/>
          <w:sz w:val="22"/>
          <w:szCs w:val="22"/>
        </w:rPr>
        <w:t xml:space="preserve">: </w:t>
      </w:r>
    </w:p>
    <w:p w14:paraId="542CD219" w14:textId="77777777" w:rsidR="00514F54" w:rsidRPr="0049352B" w:rsidRDefault="00514F54" w:rsidP="002C3BCE">
      <w:pPr>
        <w:rPr>
          <w:rFonts w:ascii="Times New Roman" w:hAnsi="Times New Roman" w:cs="Times New Roman"/>
          <w:sz w:val="22"/>
          <w:szCs w:val="22"/>
        </w:rPr>
      </w:pPr>
    </w:p>
    <w:p w14:paraId="5684F6B3"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45F92744" w14:textId="77777777" w:rsidR="00514F54" w:rsidRDefault="00514F54" w:rsidP="00941DA4">
      <w:pPr>
        <w:jc w:val="both"/>
        <w:rPr>
          <w:rFonts w:ascii="Times New Roman" w:hAnsi="Times New Roman" w:cs="Times New Roman"/>
          <w:sz w:val="22"/>
          <w:szCs w:val="22"/>
        </w:rPr>
      </w:pPr>
    </w:p>
    <w:p w14:paraId="0264274F" w14:textId="2560449A"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5744BFBD" w14:textId="77777777" w:rsidR="00514F54" w:rsidRDefault="00514F54" w:rsidP="00941DA4">
      <w:pPr>
        <w:jc w:val="both"/>
        <w:rPr>
          <w:rFonts w:ascii="Times New Roman" w:hAnsi="Times New Roman" w:cs="Times New Roman"/>
          <w:sz w:val="22"/>
          <w:szCs w:val="22"/>
        </w:rPr>
      </w:pPr>
      <w:bookmarkStart w:id="0" w:name="_GoBack"/>
      <w:bookmarkEnd w:id="0"/>
    </w:p>
    <w:p w14:paraId="037C9ECA"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5EE46FCA" w14:textId="77777777" w:rsidR="00514F54" w:rsidRDefault="00514F54" w:rsidP="00941DA4">
      <w:pPr>
        <w:jc w:val="both"/>
        <w:rPr>
          <w:rFonts w:ascii="Times New Roman" w:hAnsi="Times New Roman" w:cs="Times New Roman"/>
          <w:sz w:val="22"/>
          <w:szCs w:val="22"/>
        </w:rPr>
      </w:pPr>
    </w:p>
    <w:p w14:paraId="7CA1925D"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5D78EEE6" w14:textId="77777777" w:rsidR="00514F54" w:rsidRDefault="00514F54" w:rsidP="00040010">
      <w:pPr>
        <w:jc w:val="both"/>
        <w:rPr>
          <w:rFonts w:ascii="Times New Roman" w:hAnsi="Times New Roman" w:cs="Times New Roman"/>
          <w:sz w:val="22"/>
          <w:szCs w:val="22"/>
        </w:rPr>
      </w:pPr>
    </w:p>
    <w:p w14:paraId="0371C3CD"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3E714592" w14:textId="77777777" w:rsidR="00514F54" w:rsidRDefault="00514F54" w:rsidP="005A36ED">
      <w:pPr>
        <w:jc w:val="both"/>
        <w:rPr>
          <w:rFonts w:ascii="Times New Roman" w:hAnsi="Times New Roman" w:cs="Times New Roman"/>
          <w:sz w:val="22"/>
          <w:szCs w:val="22"/>
        </w:rPr>
      </w:pPr>
    </w:p>
    <w:p w14:paraId="1A86D16D"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411CFED7" w14:textId="77777777" w:rsidR="00514F54" w:rsidRDefault="00514F54" w:rsidP="008343A3">
      <w:pPr>
        <w:rPr>
          <w:rFonts w:ascii="Times New Roman" w:hAnsi="Times New Roman" w:cs="Times New Roman"/>
          <w:sz w:val="22"/>
          <w:szCs w:val="22"/>
        </w:rPr>
      </w:pPr>
    </w:p>
    <w:p w14:paraId="10695972"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34992E00" w14:textId="77777777" w:rsidR="00514F54" w:rsidRDefault="00514F54" w:rsidP="00FA2434">
      <w:pPr>
        <w:jc w:val="both"/>
        <w:rPr>
          <w:rFonts w:ascii="Times New Roman" w:hAnsi="Times New Roman" w:cs="Times New Roman"/>
          <w:sz w:val="22"/>
          <w:szCs w:val="22"/>
        </w:rPr>
      </w:pPr>
    </w:p>
    <w:p w14:paraId="738689B1"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29"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0B5D4763" w14:textId="77777777" w:rsidR="00514F54" w:rsidRPr="0049352B" w:rsidRDefault="00514F54" w:rsidP="002C3BCE">
      <w:pPr>
        <w:rPr>
          <w:rFonts w:ascii="Times New Roman" w:hAnsi="Times New Roman" w:cs="Times New Roman"/>
          <w:sz w:val="22"/>
          <w:szCs w:val="22"/>
        </w:rPr>
      </w:pPr>
    </w:p>
    <w:p w14:paraId="14884CA7"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6B2FBFB4" wp14:editId="21DA47C4">
            <wp:extent cx="609259" cy="1865485"/>
            <wp:effectExtent l="0" t="5715" r="0" b="0"/>
            <wp:docPr id="286694443"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4BF1522C"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03EA41F9"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4CF194B8" w14:textId="77777777" w:rsidR="00514F54" w:rsidRDefault="00514F54">
      <w:pPr>
        <w:rPr>
          <w:rFonts w:ascii="Times New Roman" w:hAnsi="Times New Roman" w:cs="Times New Roman"/>
        </w:rPr>
        <w:sectPr w:rsidR="00514F54" w:rsidSect="00514F54">
          <w:headerReference w:type="first" r:id="rId30"/>
          <w:pgSz w:w="12240" w:h="15840"/>
          <w:pgMar w:top="2115" w:right="1440" w:bottom="1449" w:left="1440" w:header="432" w:footer="576" w:gutter="0"/>
          <w:pgNumType w:start="1"/>
          <w:cols w:space="720"/>
          <w:titlePg/>
          <w:docGrid w:linePitch="360"/>
        </w:sectPr>
      </w:pPr>
    </w:p>
    <w:p w14:paraId="6AE33793"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29D7EF5A" w14:textId="77777777" w:rsidR="00514F54" w:rsidRDefault="00514F54" w:rsidP="002C3BCE">
      <w:pPr>
        <w:rPr>
          <w:rFonts w:ascii="Times New Roman" w:hAnsi="Times New Roman" w:cs="Times New Roman"/>
          <w:sz w:val="22"/>
          <w:szCs w:val="22"/>
        </w:rPr>
      </w:pPr>
    </w:p>
    <w:p w14:paraId="5C06075E" w14:textId="77777777" w:rsidR="00514F54" w:rsidRPr="0049352B" w:rsidRDefault="00514F54" w:rsidP="002C3BCE">
      <w:pPr>
        <w:rPr>
          <w:rFonts w:ascii="Times New Roman" w:hAnsi="Times New Roman" w:cs="Times New Roman"/>
          <w:sz w:val="22"/>
          <w:szCs w:val="22"/>
        </w:rPr>
      </w:pPr>
    </w:p>
    <w:p w14:paraId="6E557969"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Mazie</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Hirono</w:t>
      </w:r>
    </w:p>
    <w:p w14:paraId="601FB04C"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109 Hart Senate Office Building</w:t>
      </w:r>
    </w:p>
    <w:p w14:paraId="3ABB36E4"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3B359628" w14:textId="77777777" w:rsidR="00514F54" w:rsidRPr="00114408" w:rsidRDefault="00514F54" w:rsidP="002C3BCE">
      <w:pPr>
        <w:rPr>
          <w:rFonts w:ascii="Times New Roman" w:hAnsi="Times New Roman" w:cs="Times New Roman"/>
          <w:sz w:val="22"/>
          <w:szCs w:val="22"/>
        </w:rPr>
      </w:pPr>
    </w:p>
    <w:p w14:paraId="11CE4165" w14:textId="77777777" w:rsidR="00514F54" w:rsidRPr="00114408" w:rsidRDefault="00514F54" w:rsidP="002C3BCE">
      <w:pPr>
        <w:rPr>
          <w:rFonts w:ascii="Times New Roman" w:hAnsi="Times New Roman" w:cs="Times New Roman"/>
          <w:sz w:val="22"/>
          <w:szCs w:val="22"/>
        </w:rPr>
      </w:pPr>
    </w:p>
    <w:p w14:paraId="30AF7065"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Hirono</w:t>
      </w:r>
      <w:r w:rsidRPr="00114408">
        <w:rPr>
          <w:rFonts w:ascii="Times New Roman" w:hAnsi="Times New Roman" w:cs="Times New Roman"/>
          <w:sz w:val="22"/>
          <w:szCs w:val="22"/>
        </w:rPr>
        <w:t xml:space="preserve">: </w:t>
      </w:r>
    </w:p>
    <w:p w14:paraId="5577AF14" w14:textId="77777777" w:rsidR="00514F54" w:rsidRPr="0049352B" w:rsidRDefault="00514F54" w:rsidP="002C3BCE">
      <w:pPr>
        <w:rPr>
          <w:rFonts w:ascii="Times New Roman" w:hAnsi="Times New Roman" w:cs="Times New Roman"/>
          <w:sz w:val="22"/>
          <w:szCs w:val="22"/>
        </w:rPr>
      </w:pPr>
    </w:p>
    <w:p w14:paraId="6B846AAE"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51FD7BF0" w14:textId="77777777" w:rsidR="00514F54" w:rsidRDefault="00514F54" w:rsidP="00941DA4">
      <w:pPr>
        <w:jc w:val="both"/>
        <w:rPr>
          <w:rFonts w:ascii="Times New Roman" w:hAnsi="Times New Roman" w:cs="Times New Roman"/>
          <w:sz w:val="22"/>
          <w:szCs w:val="22"/>
        </w:rPr>
      </w:pPr>
    </w:p>
    <w:p w14:paraId="0488813B" w14:textId="2347605F"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03D25C26" w14:textId="77777777" w:rsidR="00514F54" w:rsidRDefault="00514F54" w:rsidP="00941DA4">
      <w:pPr>
        <w:jc w:val="both"/>
        <w:rPr>
          <w:rFonts w:ascii="Times New Roman" w:hAnsi="Times New Roman" w:cs="Times New Roman"/>
          <w:sz w:val="22"/>
          <w:szCs w:val="22"/>
        </w:rPr>
      </w:pPr>
    </w:p>
    <w:p w14:paraId="3825DB9F"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1F6736FC" w14:textId="77777777" w:rsidR="00514F54" w:rsidRDefault="00514F54" w:rsidP="00941DA4">
      <w:pPr>
        <w:jc w:val="both"/>
        <w:rPr>
          <w:rFonts w:ascii="Times New Roman" w:hAnsi="Times New Roman" w:cs="Times New Roman"/>
          <w:sz w:val="22"/>
          <w:szCs w:val="22"/>
        </w:rPr>
      </w:pPr>
    </w:p>
    <w:p w14:paraId="55B51B51"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1FE5CDFE" w14:textId="77777777" w:rsidR="00514F54" w:rsidRDefault="00514F54" w:rsidP="00040010">
      <w:pPr>
        <w:jc w:val="both"/>
        <w:rPr>
          <w:rFonts w:ascii="Times New Roman" w:hAnsi="Times New Roman" w:cs="Times New Roman"/>
          <w:sz w:val="22"/>
          <w:szCs w:val="22"/>
        </w:rPr>
      </w:pPr>
    </w:p>
    <w:p w14:paraId="4E1C3B66"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2C1FA5C0" w14:textId="77777777" w:rsidR="00514F54" w:rsidRDefault="00514F54" w:rsidP="005A36ED">
      <w:pPr>
        <w:jc w:val="both"/>
        <w:rPr>
          <w:rFonts w:ascii="Times New Roman" w:hAnsi="Times New Roman" w:cs="Times New Roman"/>
          <w:sz w:val="22"/>
          <w:szCs w:val="22"/>
        </w:rPr>
      </w:pPr>
    </w:p>
    <w:p w14:paraId="55268D97"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4312C7B3" w14:textId="77777777" w:rsidR="00514F54" w:rsidRDefault="00514F54" w:rsidP="008343A3">
      <w:pPr>
        <w:rPr>
          <w:rFonts w:ascii="Times New Roman" w:hAnsi="Times New Roman" w:cs="Times New Roman"/>
          <w:sz w:val="22"/>
          <w:szCs w:val="22"/>
        </w:rPr>
      </w:pPr>
    </w:p>
    <w:p w14:paraId="428402CE"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5D6C7E70" w14:textId="77777777" w:rsidR="00514F54" w:rsidRDefault="00514F54" w:rsidP="00FA2434">
      <w:pPr>
        <w:jc w:val="both"/>
        <w:rPr>
          <w:rFonts w:ascii="Times New Roman" w:hAnsi="Times New Roman" w:cs="Times New Roman"/>
          <w:sz w:val="22"/>
          <w:szCs w:val="22"/>
        </w:rPr>
      </w:pPr>
    </w:p>
    <w:p w14:paraId="263B7438"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31"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51E6408A" w14:textId="77777777" w:rsidR="00514F54" w:rsidRPr="0049352B" w:rsidRDefault="00514F54" w:rsidP="002C3BCE">
      <w:pPr>
        <w:rPr>
          <w:rFonts w:ascii="Times New Roman" w:hAnsi="Times New Roman" w:cs="Times New Roman"/>
          <w:sz w:val="22"/>
          <w:szCs w:val="22"/>
        </w:rPr>
      </w:pPr>
    </w:p>
    <w:p w14:paraId="0946D0D1"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4DFFE8EB" wp14:editId="6D975A7B">
            <wp:extent cx="609259" cy="1865485"/>
            <wp:effectExtent l="0" t="5715" r="0" b="0"/>
            <wp:docPr id="102381075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7CC59DDD"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4446337A"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5431A377" w14:textId="77777777" w:rsidR="00514F54" w:rsidRDefault="00514F54">
      <w:pPr>
        <w:rPr>
          <w:rFonts w:ascii="Times New Roman" w:hAnsi="Times New Roman" w:cs="Times New Roman"/>
        </w:rPr>
        <w:sectPr w:rsidR="00514F54" w:rsidSect="00514F54">
          <w:headerReference w:type="first" r:id="rId32"/>
          <w:pgSz w:w="12240" w:h="15840"/>
          <w:pgMar w:top="2115" w:right="1440" w:bottom="1449" w:left="1440" w:header="432" w:footer="576" w:gutter="0"/>
          <w:pgNumType w:start="1"/>
          <w:cols w:space="720"/>
          <w:titlePg/>
          <w:docGrid w:linePitch="360"/>
        </w:sectPr>
      </w:pPr>
    </w:p>
    <w:p w14:paraId="0F58E566"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60653360" w14:textId="77777777" w:rsidR="00514F54" w:rsidRDefault="00514F54" w:rsidP="002C3BCE">
      <w:pPr>
        <w:rPr>
          <w:rFonts w:ascii="Times New Roman" w:hAnsi="Times New Roman" w:cs="Times New Roman"/>
          <w:sz w:val="22"/>
          <w:szCs w:val="22"/>
        </w:rPr>
      </w:pPr>
    </w:p>
    <w:p w14:paraId="2570C1FE" w14:textId="77777777" w:rsidR="00514F54" w:rsidRPr="0049352B" w:rsidRDefault="00514F54" w:rsidP="002C3BCE">
      <w:pPr>
        <w:rPr>
          <w:rFonts w:ascii="Times New Roman" w:hAnsi="Times New Roman" w:cs="Times New Roman"/>
          <w:sz w:val="22"/>
          <w:szCs w:val="22"/>
        </w:rPr>
      </w:pPr>
    </w:p>
    <w:p w14:paraId="71CEF820"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Jon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Husted</w:t>
      </w:r>
    </w:p>
    <w:p w14:paraId="2C11CF13"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304 Russell Senate Office Building</w:t>
      </w:r>
    </w:p>
    <w:p w14:paraId="4241D1A9"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72151E5A" w14:textId="77777777" w:rsidR="00514F54" w:rsidRPr="00114408" w:rsidRDefault="00514F54" w:rsidP="002C3BCE">
      <w:pPr>
        <w:rPr>
          <w:rFonts w:ascii="Times New Roman" w:hAnsi="Times New Roman" w:cs="Times New Roman"/>
          <w:sz w:val="22"/>
          <w:szCs w:val="22"/>
        </w:rPr>
      </w:pPr>
    </w:p>
    <w:p w14:paraId="2F3A5A5B" w14:textId="77777777" w:rsidR="00514F54" w:rsidRPr="00114408" w:rsidRDefault="00514F54" w:rsidP="002C3BCE">
      <w:pPr>
        <w:rPr>
          <w:rFonts w:ascii="Times New Roman" w:hAnsi="Times New Roman" w:cs="Times New Roman"/>
          <w:sz w:val="22"/>
          <w:szCs w:val="22"/>
        </w:rPr>
      </w:pPr>
    </w:p>
    <w:p w14:paraId="6CA9320B"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Husted</w:t>
      </w:r>
      <w:r w:rsidRPr="00114408">
        <w:rPr>
          <w:rFonts w:ascii="Times New Roman" w:hAnsi="Times New Roman" w:cs="Times New Roman"/>
          <w:sz w:val="22"/>
          <w:szCs w:val="22"/>
        </w:rPr>
        <w:t xml:space="preserve">: </w:t>
      </w:r>
    </w:p>
    <w:p w14:paraId="31F1B9CC" w14:textId="77777777" w:rsidR="00514F54" w:rsidRPr="0049352B" w:rsidRDefault="00514F54" w:rsidP="002C3BCE">
      <w:pPr>
        <w:rPr>
          <w:rFonts w:ascii="Times New Roman" w:hAnsi="Times New Roman" w:cs="Times New Roman"/>
          <w:sz w:val="22"/>
          <w:szCs w:val="22"/>
        </w:rPr>
      </w:pPr>
    </w:p>
    <w:p w14:paraId="21718CDF"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1C35FE9C" w14:textId="77777777" w:rsidR="00514F54" w:rsidRDefault="00514F54" w:rsidP="00941DA4">
      <w:pPr>
        <w:jc w:val="both"/>
        <w:rPr>
          <w:rFonts w:ascii="Times New Roman" w:hAnsi="Times New Roman" w:cs="Times New Roman"/>
          <w:sz w:val="22"/>
          <w:szCs w:val="22"/>
        </w:rPr>
      </w:pPr>
    </w:p>
    <w:p w14:paraId="5E7577F8" w14:textId="7A261A25"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5B884201" w14:textId="77777777" w:rsidR="00514F54" w:rsidRDefault="00514F54" w:rsidP="00941DA4">
      <w:pPr>
        <w:jc w:val="both"/>
        <w:rPr>
          <w:rFonts w:ascii="Times New Roman" w:hAnsi="Times New Roman" w:cs="Times New Roman"/>
          <w:sz w:val="22"/>
          <w:szCs w:val="22"/>
        </w:rPr>
      </w:pPr>
    </w:p>
    <w:p w14:paraId="15590332"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12DC5F0C" w14:textId="77777777" w:rsidR="00514F54" w:rsidRDefault="00514F54" w:rsidP="00941DA4">
      <w:pPr>
        <w:jc w:val="both"/>
        <w:rPr>
          <w:rFonts w:ascii="Times New Roman" w:hAnsi="Times New Roman" w:cs="Times New Roman"/>
          <w:sz w:val="22"/>
          <w:szCs w:val="22"/>
        </w:rPr>
      </w:pPr>
    </w:p>
    <w:p w14:paraId="2B370695"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790456F2" w14:textId="77777777" w:rsidR="00514F54" w:rsidRDefault="00514F54" w:rsidP="00040010">
      <w:pPr>
        <w:jc w:val="both"/>
        <w:rPr>
          <w:rFonts w:ascii="Times New Roman" w:hAnsi="Times New Roman" w:cs="Times New Roman"/>
          <w:sz w:val="22"/>
          <w:szCs w:val="22"/>
        </w:rPr>
      </w:pPr>
    </w:p>
    <w:p w14:paraId="3688736E"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2BC123FF" w14:textId="77777777" w:rsidR="00514F54" w:rsidRDefault="00514F54" w:rsidP="005A36ED">
      <w:pPr>
        <w:jc w:val="both"/>
        <w:rPr>
          <w:rFonts w:ascii="Times New Roman" w:hAnsi="Times New Roman" w:cs="Times New Roman"/>
          <w:sz w:val="22"/>
          <w:szCs w:val="22"/>
        </w:rPr>
      </w:pPr>
    </w:p>
    <w:p w14:paraId="2B8EA9BB"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1B123856" w14:textId="77777777" w:rsidR="00514F54" w:rsidRDefault="00514F54" w:rsidP="008343A3">
      <w:pPr>
        <w:rPr>
          <w:rFonts w:ascii="Times New Roman" w:hAnsi="Times New Roman" w:cs="Times New Roman"/>
          <w:sz w:val="22"/>
          <w:szCs w:val="22"/>
        </w:rPr>
      </w:pPr>
    </w:p>
    <w:p w14:paraId="25080712"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4004107C" w14:textId="77777777" w:rsidR="00514F54" w:rsidRDefault="00514F54" w:rsidP="00FA2434">
      <w:pPr>
        <w:jc w:val="both"/>
        <w:rPr>
          <w:rFonts w:ascii="Times New Roman" w:hAnsi="Times New Roman" w:cs="Times New Roman"/>
          <w:sz w:val="22"/>
          <w:szCs w:val="22"/>
        </w:rPr>
      </w:pPr>
    </w:p>
    <w:p w14:paraId="76F941CE"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33"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535E7718" w14:textId="77777777" w:rsidR="00514F54" w:rsidRPr="0049352B" w:rsidRDefault="00514F54" w:rsidP="002C3BCE">
      <w:pPr>
        <w:rPr>
          <w:rFonts w:ascii="Times New Roman" w:hAnsi="Times New Roman" w:cs="Times New Roman"/>
          <w:sz w:val="22"/>
          <w:szCs w:val="22"/>
        </w:rPr>
      </w:pPr>
    </w:p>
    <w:p w14:paraId="6A0BA5EA"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62771C17" wp14:editId="0E7D7E7E">
            <wp:extent cx="609259" cy="1865485"/>
            <wp:effectExtent l="0" t="5715" r="0" b="0"/>
            <wp:docPr id="1561075991"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5BE8E5D0"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10C5344F"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787462B5" w14:textId="77777777" w:rsidR="00514F54" w:rsidRDefault="00514F54">
      <w:pPr>
        <w:rPr>
          <w:rFonts w:ascii="Times New Roman" w:hAnsi="Times New Roman" w:cs="Times New Roman"/>
        </w:rPr>
        <w:sectPr w:rsidR="00514F54" w:rsidSect="00514F54">
          <w:headerReference w:type="first" r:id="rId34"/>
          <w:pgSz w:w="12240" w:h="15840"/>
          <w:pgMar w:top="2115" w:right="1440" w:bottom="1449" w:left="1440" w:header="432" w:footer="576" w:gutter="0"/>
          <w:pgNumType w:start="1"/>
          <w:cols w:space="720"/>
          <w:titlePg/>
          <w:docGrid w:linePitch="360"/>
        </w:sectPr>
      </w:pPr>
    </w:p>
    <w:p w14:paraId="23FBB9CF"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0B13FE03" w14:textId="77777777" w:rsidR="00514F54" w:rsidRDefault="00514F54" w:rsidP="002C3BCE">
      <w:pPr>
        <w:rPr>
          <w:rFonts w:ascii="Times New Roman" w:hAnsi="Times New Roman" w:cs="Times New Roman"/>
          <w:sz w:val="22"/>
          <w:szCs w:val="22"/>
        </w:rPr>
      </w:pPr>
    </w:p>
    <w:p w14:paraId="19047B54" w14:textId="77777777" w:rsidR="00514F54" w:rsidRPr="0049352B" w:rsidRDefault="00514F54" w:rsidP="002C3BCE">
      <w:pPr>
        <w:rPr>
          <w:rFonts w:ascii="Times New Roman" w:hAnsi="Times New Roman" w:cs="Times New Roman"/>
          <w:sz w:val="22"/>
          <w:szCs w:val="22"/>
        </w:rPr>
      </w:pPr>
    </w:p>
    <w:p w14:paraId="5BFC0EDE"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Jim</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Justice</w:t>
      </w:r>
    </w:p>
    <w:p w14:paraId="6FD3542E"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303 Hart Senate Office Building</w:t>
      </w:r>
    </w:p>
    <w:p w14:paraId="19515A61"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610503D8" w14:textId="77777777" w:rsidR="00514F54" w:rsidRPr="00114408" w:rsidRDefault="00514F54" w:rsidP="002C3BCE">
      <w:pPr>
        <w:rPr>
          <w:rFonts w:ascii="Times New Roman" w:hAnsi="Times New Roman" w:cs="Times New Roman"/>
          <w:sz w:val="22"/>
          <w:szCs w:val="22"/>
        </w:rPr>
      </w:pPr>
    </w:p>
    <w:p w14:paraId="18714FAF" w14:textId="77777777" w:rsidR="00514F54" w:rsidRPr="00114408" w:rsidRDefault="00514F54" w:rsidP="002C3BCE">
      <w:pPr>
        <w:rPr>
          <w:rFonts w:ascii="Times New Roman" w:hAnsi="Times New Roman" w:cs="Times New Roman"/>
          <w:sz w:val="22"/>
          <w:szCs w:val="22"/>
        </w:rPr>
      </w:pPr>
    </w:p>
    <w:p w14:paraId="4E0ABAB9"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Justice</w:t>
      </w:r>
      <w:r w:rsidRPr="00114408">
        <w:rPr>
          <w:rFonts w:ascii="Times New Roman" w:hAnsi="Times New Roman" w:cs="Times New Roman"/>
          <w:sz w:val="22"/>
          <w:szCs w:val="22"/>
        </w:rPr>
        <w:t xml:space="preserve">: </w:t>
      </w:r>
    </w:p>
    <w:p w14:paraId="0CAA365C" w14:textId="77777777" w:rsidR="00514F54" w:rsidRPr="0049352B" w:rsidRDefault="00514F54" w:rsidP="002C3BCE">
      <w:pPr>
        <w:rPr>
          <w:rFonts w:ascii="Times New Roman" w:hAnsi="Times New Roman" w:cs="Times New Roman"/>
          <w:sz w:val="22"/>
          <w:szCs w:val="22"/>
        </w:rPr>
      </w:pPr>
    </w:p>
    <w:p w14:paraId="78F41127"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46430C0A" w14:textId="77777777" w:rsidR="00514F54" w:rsidRDefault="00514F54" w:rsidP="00941DA4">
      <w:pPr>
        <w:jc w:val="both"/>
        <w:rPr>
          <w:rFonts w:ascii="Times New Roman" w:hAnsi="Times New Roman" w:cs="Times New Roman"/>
          <w:sz w:val="22"/>
          <w:szCs w:val="22"/>
        </w:rPr>
      </w:pPr>
    </w:p>
    <w:p w14:paraId="1531B3AD" w14:textId="20B773A8"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2EC6B7BC" w14:textId="77777777" w:rsidR="00514F54" w:rsidRDefault="00514F54" w:rsidP="00941DA4">
      <w:pPr>
        <w:jc w:val="both"/>
        <w:rPr>
          <w:rFonts w:ascii="Times New Roman" w:hAnsi="Times New Roman" w:cs="Times New Roman"/>
          <w:sz w:val="22"/>
          <w:szCs w:val="22"/>
        </w:rPr>
      </w:pPr>
    </w:p>
    <w:p w14:paraId="18837081"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057FCA1A" w14:textId="77777777" w:rsidR="00514F54" w:rsidRDefault="00514F54" w:rsidP="00941DA4">
      <w:pPr>
        <w:jc w:val="both"/>
        <w:rPr>
          <w:rFonts w:ascii="Times New Roman" w:hAnsi="Times New Roman" w:cs="Times New Roman"/>
          <w:sz w:val="22"/>
          <w:szCs w:val="22"/>
        </w:rPr>
      </w:pPr>
    </w:p>
    <w:p w14:paraId="1278F4A1"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454D8C45" w14:textId="77777777" w:rsidR="00514F54" w:rsidRDefault="00514F54" w:rsidP="00040010">
      <w:pPr>
        <w:jc w:val="both"/>
        <w:rPr>
          <w:rFonts w:ascii="Times New Roman" w:hAnsi="Times New Roman" w:cs="Times New Roman"/>
          <w:sz w:val="22"/>
          <w:szCs w:val="22"/>
        </w:rPr>
      </w:pPr>
    </w:p>
    <w:p w14:paraId="4B0B0D5B"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020C312E" w14:textId="77777777" w:rsidR="00514F54" w:rsidRDefault="00514F54" w:rsidP="005A36ED">
      <w:pPr>
        <w:jc w:val="both"/>
        <w:rPr>
          <w:rFonts w:ascii="Times New Roman" w:hAnsi="Times New Roman" w:cs="Times New Roman"/>
          <w:sz w:val="22"/>
          <w:szCs w:val="22"/>
        </w:rPr>
      </w:pPr>
    </w:p>
    <w:p w14:paraId="28C77260"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067B9D5B" w14:textId="77777777" w:rsidR="00514F54" w:rsidRDefault="00514F54" w:rsidP="008343A3">
      <w:pPr>
        <w:rPr>
          <w:rFonts w:ascii="Times New Roman" w:hAnsi="Times New Roman" w:cs="Times New Roman"/>
          <w:sz w:val="22"/>
          <w:szCs w:val="22"/>
        </w:rPr>
      </w:pPr>
    </w:p>
    <w:p w14:paraId="4F505352"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57995185" w14:textId="77777777" w:rsidR="00514F54" w:rsidRDefault="00514F54" w:rsidP="00FA2434">
      <w:pPr>
        <w:jc w:val="both"/>
        <w:rPr>
          <w:rFonts w:ascii="Times New Roman" w:hAnsi="Times New Roman" w:cs="Times New Roman"/>
          <w:sz w:val="22"/>
          <w:szCs w:val="22"/>
        </w:rPr>
      </w:pPr>
    </w:p>
    <w:p w14:paraId="2FD94843"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35"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3DB6103A" w14:textId="77777777" w:rsidR="00514F54" w:rsidRPr="0049352B" w:rsidRDefault="00514F54" w:rsidP="002C3BCE">
      <w:pPr>
        <w:rPr>
          <w:rFonts w:ascii="Times New Roman" w:hAnsi="Times New Roman" w:cs="Times New Roman"/>
          <w:sz w:val="22"/>
          <w:szCs w:val="22"/>
        </w:rPr>
      </w:pPr>
    </w:p>
    <w:p w14:paraId="0C994B67"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7F6A5CF8" wp14:editId="2E7D94F3">
            <wp:extent cx="609259" cy="1865485"/>
            <wp:effectExtent l="0" t="5715" r="0" b="0"/>
            <wp:docPr id="141506032"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6FEE6916"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28425373"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13883055" w14:textId="77777777" w:rsidR="00514F54" w:rsidRDefault="00514F54">
      <w:pPr>
        <w:rPr>
          <w:rFonts w:ascii="Times New Roman" w:hAnsi="Times New Roman" w:cs="Times New Roman"/>
        </w:rPr>
        <w:sectPr w:rsidR="00514F54" w:rsidSect="00514F54">
          <w:headerReference w:type="first" r:id="rId36"/>
          <w:pgSz w:w="12240" w:h="15840"/>
          <w:pgMar w:top="2115" w:right="1440" w:bottom="1449" w:left="1440" w:header="432" w:footer="576" w:gutter="0"/>
          <w:pgNumType w:start="1"/>
          <w:cols w:space="720"/>
          <w:titlePg/>
          <w:docGrid w:linePitch="360"/>
        </w:sectPr>
      </w:pPr>
    </w:p>
    <w:p w14:paraId="6AB2E047"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6B52F4DC" w14:textId="77777777" w:rsidR="00514F54" w:rsidRDefault="00514F54" w:rsidP="002C3BCE">
      <w:pPr>
        <w:rPr>
          <w:rFonts w:ascii="Times New Roman" w:hAnsi="Times New Roman" w:cs="Times New Roman"/>
          <w:sz w:val="22"/>
          <w:szCs w:val="22"/>
        </w:rPr>
      </w:pPr>
    </w:p>
    <w:p w14:paraId="6888796E" w14:textId="77777777" w:rsidR="00514F54" w:rsidRPr="0049352B" w:rsidRDefault="00514F54" w:rsidP="002C3BCE">
      <w:pPr>
        <w:rPr>
          <w:rFonts w:ascii="Times New Roman" w:hAnsi="Times New Roman" w:cs="Times New Roman"/>
          <w:sz w:val="22"/>
          <w:szCs w:val="22"/>
        </w:rPr>
      </w:pPr>
    </w:p>
    <w:p w14:paraId="56A7652C"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Tim</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Kaine</w:t>
      </w:r>
    </w:p>
    <w:p w14:paraId="6EE13E9F"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231 Russell Senate Office Building</w:t>
      </w:r>
    </w:p>
    <w:p w14:paraId="522C3A58"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05C7210E" w14:textId="77777777" w:rsidR="00514F54" w:rsidRPr="00114408" w:rsidRDefault="00514F54" w:rsidP="002C3BCE">
      <w:pPr>
        <w:rPr>
          <w:rFonts w:ascii="Times New Roman" w:hAnsi="Times New Roman" w:cs="Times New Roman"/>
          <w:sz w:val="22"/>
          <w:szCs w:val="22"/>
        </w:rPr>
      </w:pPr>
    </w:p>
    <w:p w14:paraId="434BDCD2" w14:textId="77777777" w:rsidR="00514F54" w:rsidRPr="00114408" w:rsidRDefault="00514F54" w:rsidP="002C3BCE">
      <w:pPr>
        <w:rPr>
          <w:rFonts w:ascii="Times New Roman" w:hAnsi="Times New Roman" w:cs="Times New Roman"/>
          <w:sz w:val="22"/>
          <w:szCs w:val="22"/>
        </w:rPr>
      </w:pPr>
    </w:p>
    <w:p w14:paraId="506329BF"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Kaine</w:t>
      </w:r>
      <w:r w:rsidRPr="00114408">
        <w:rPr>
          <w:rFonts w:ascii="Times New Roman" w:hAnsi="Times New Roman" w:cs="Times New Roman"/>
          <w:sz w:val="22"/>
          <w:szCs w:val="22"/>
        </w:rPr>
        <w:t xml:space="preserve">: </w:t>
      </w:r>
    </w:p>
    <w:p w14:paraId="07456CD7" w14:textId="77777777" w:rsidR="00514F54" w:rsidRPr="0049352B" w:rsidRDefault="00514F54" w:rsidP="002C3BCE">
      <w:pPr>
        <w:rPr>
          <w:rFonts w:ascii="Times New Roman" w:hAnsi="Times New Roman" w:cs="Times New Roman"/>
          <w:sz w:val="22"/>
          <w:szCs w:val="22"/>
        </w:rPr>
      </w:pPr>
    </w:p>
    <w:p w14:paraId="0D6D2F87"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30C50318" w14:textId="77777777" w:rsidR="00514F54" w:rsidRDefault="00514F54" w:rsidP="00941DA4">
      <w:pPr>
        <w:jc w:val="both"/>
        <w:rPr>
          <w:rFonts w:ascii="Times New Roman" w:hAnsi="Times New Roman" w:cs="Times New Roman"/>
          <w:sz w:val="22"/>
          <w:szCs w:val="22"/>
        </w:rPr>
      </w:pPr>
    </w:p>
    <w:p w14:paraId="11147A47" w14:textId="05DC035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59A39F01" w14:textId="77777777" w:rsidR="00514F54" w:rsidRDefault="00514F54" w:rsidP="00941DA4">
      <w:pPr>
        <w:jc w:val="both"/>
        <w:rPr>
          <w:rFonts w:ascii="Times New Roman" w:hAnsi="Times New Roman" w:cs="Times New Roman"/>
          <w:sz w:val="22"/>
          <w:szCs w:val="22"/>
        </w:rPr>
      </w:pPr>
    </w:p>
    <w:p w14:paraId="7517BF74"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2B18BA08" w14:textId="77777777" w:rsidR="00514F54" w:rsidRDefault="00514F54" w:rsidP="00941DA4">
      <w:pPr>
        <w:jc w:val="both"/>
        <w:rPr>
          <w:rFonts w:ascii="Times New Roman" w:hAnsi="Times New Roman" w:cs="Times New Roman"/>
          <w:sz w:val="22"/>
          <w:szCs w:val="22"/>
        </w:rPr>
      </w:pPr>
    </w:p>
    <w:p w14:paraId="6EA5862B"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5F19017A" w14:textId="77777777" w:rsidR="00514F54" w:rsidRDefault="00514F54" w:rsidP="00040010">
      <w:pPr>
        <w:jc w:val="both"/>
        <w:rPr>
          <w:rFonts w:ascii="Times New Roman" w:hAnsi="Times New Roman" w:cs="Times New Roman"/>
          <w:sz w:val="22"/>
          <w:szCs w:val="22"/>
        </w:rPr>
      </w:pPr>
    </w:p>
    <w:p w14:paraId="5D5A87D9"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751A8A90" w14:textId="77777777" w:rsidR="00514F54" w:rsidRDefault="00514F54" w:rsidP="005A36ED">
      <w:pPr>
        <w:jc w:val="both"/>
        <w:rPr>
          <w:rFonts w:ascii="Times New Roman" w:hAnsi="Times New Roman" w:cs="Times New Roman"/>
          <w:sz w:val="22"/>
          <w:szCs w:val="22"/>
        </w:rPr>
      </w:pPr>
    </w:p>
    <w:p w14:paraId="1642A463"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15A91700" w14:textId="77777777" w:rsidR="00514F54" w:rsidRDefault="00514F54" w:rsidP="008343A3">
      <w:pPr>
        <w:rPr>
          <w:rFonts w:ascii="Times New Roman" w:hAnsi="Times New Roman" w:cs="Times New Roman"/>
          <w:sz w:val="22"/>
          <w:szCs w:val="22"/>
        </w:rPr>
      </w:pPr>
    </w:p>
    <w:p w14:paraId="12E414D9"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53008500" w14:textId="77777777" w:rsidR="00514F54" w:rsidRDefault="00514F54" w:rsidP="00FA2434">
      <w:pPr>
        <w:jc w:val="both"/>
        <w:rPr>
          <w:rFonts w:ascii="Times New Roman" w:hAnsi="Times New Roman" w:cs="Times New Roman"/>
          <w:sz w:val="22"/>
          <w:szCs w:val="22"/>
        </w:rPr>
      </w:pPr>
    </w:p>
    <w:p w14:paraId="55FB255E"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37"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1ED57538" w14:textId="77777777" w:rsidR="00514F54" w:rsidRPr="0049352B" w:rsidRDefault="00514F54" w:rsidP="002C3BCE">
      <w:pPr>
        <w:rPr>
          <w:rFonts w:ascii="Times New Roman" w:hAnsi="Times New Roman" w:cs="Times New Roman"/>
          <w:sz w:val="22"/>
          <w:szCs w:val="22"/>
        </w:rPr>
      </w:pPr>
    </w:p>
    <w:p w14:paraId="7DFEB8A9"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22C7F5B0" wp14:editId="6C291862">
            <wp:extent cx="609259" cy="1865485"/>
            <wp:effectExtent l="0" t="5715" r="0" b="0"/>
            <wp:docPr id="121431023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2FFF2B00"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6B215F5C"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7A544DBF" w14:textId="77777777" w:rsidR="00514F54" w:rsidRDefault="00514F54">
      <w:pPr>
        <w:rPr>
          <w:rFonts w:ascii="Times New Roman" w:hAnsi="Times New Roman" w:cs="Times New Roman"/>
        </w:rPr>
        <w:sectPr w:rsidR="00514F54" w:rsidSect="00514F54">
          <w:headerReference w:type="first" r:id="rId38"/>
          <w:pgSz w:w="12240" w:h="15840"/>
          <w:pgMar w:top="2115" w:right="1440" w:bottom="1449" w:left="1440" w:header="432" w:footer="576" w:gutter="0"/>
          <w:pgNumType w:start="1"/>
          <w:cols w:space="720"/>
          <w:titlePg/>
          <w:docGrid w:linePitch="360"/>
        </w:sectPr>
      </w:pPr>
    </w:p>
    <w:p w14:paraId="0F378603"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601CCAAC" w14:textId="77777777" w:rsidR="00514F54" w:rsidRDefault="00514F54" w:rsidP="002C3BCE">
      <w:pPr>
        <w:rPr>
          <w:rFonts w:ascii="Times New Roman" w:hAnsi="Times New Roman" w:cs="Times New Roman"/>
          <w:sz w:val="22"/>
          <w:szCs w:val="22"/>
        </w:rPr>
      </w:pPr>
    </w:p>
    <w:p w14:paraId="4B98216B" w14:textId="77777777" w:rsidR="00514F54" w:rsidRPr="0049352B" w:rsidRDefault="00514F54" w:rsidP="002C3BCE">
      <w:pPr>
        <w:rPr>
          <w:rFonts w:ascii="Times New Roman" w:hAnsi="Times New Roman" w:cs="Times New Roman"/>
          <w:sz w:val="22"/>
          <w:szCs w:val="22"/>
        </w:rPr>
      </w:pPr>
    </w:p>
    <w:p w14:paraId="2646E628"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Mark</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Kelly</w:t>
      </w:r>
    </w:p>
    <w:p w14:paraId="08F84FAC"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516 Hart Senate Office Building</w:t>
      </w:r>
    </w:p>
    <w:p w14:paraId="3915235F"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7AFABB97" w14:textId="77777777" w:rsidR="00514F54" w:rsidRPr="00114408" w:rsidRDefault="00514F54" w:rsidP="002C3BCE">
      <w:pPr>
        <w:rPr>
          <w:rFonts w:ascii="Times New Roman" w:hAnsi="Times New Roman" w:cs="Times New Roman"/>
          <w:sz w:val="22"/>
          <w:szCs w:val="22"/>
        </w:rPr>
      </w:pPr>
    </w:p>
    <w:p w14:paraId="7FFB8604" w14:textId="77777777" w:rsidR="00514F54" w:rsidRPr="00114408" w:rsidRDefault="00514F54" w:rsidP="002C3BCE">
      <w:pPr>
        <w:rPr>
          <w:rFonts w:ascii="Times New Roman" w:hAnsi="Times New Roman" w:cs="Times New Roman"/>
          <w:sz w:val="22"/>
          <w:szCs w:val="22"/>
        </w:rPr>
      </w:pPr>
    </w:p>
    <w:p w14:paraId="6F513286"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Kelly</w:t>
      </w:r>
      <w:r w:rsidRPr="00114408">
        <w:rPr>
          <w:rFonts w:ascii="Times New Roman" w:hAnsi="Times New Roman" w:cs="Times New Roman"/>
          <w:sz w:val="22"/>
          <w:szCs w:val="22"/>
        </w:rPr>
        <w:t xml:space="preserve">: </w:t>
      </w:r>
    </w:p>
    <w:p w14:paraId="190C2E40" w14:textId="77777777" w:rsidR="00514F54" w:rsidRPr="0049352B" w:rsidRDefault="00514F54" w:rsidP="002C3BCE">
      <w:pPr>
        <w:rPr>
          <w:rFonts w:ascii="Times New Roman" w:hAnsi="Times New Roman" w:cs="Times New Roman"/>
          <w:sz w:val="22"/>
          <w:szCs w:val="22"/>
        </w:rPr>
      </w:pPr>
    </w:p>
    <w:p w14:paraId="03571290"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3E6FD277" w14:textId="77777777" w:rsidR="00514F54" w:rsidRDefault="00514F54" w:rsidP="00941DA4">
      <w:pPr>
        <w:jc w:val="both"/>
        <w:rPr>
          <w:rFonts w:ascii="Times New Roman" w:hAnsi="Times New Roman" w:cs="Times New Roman"/>
          <w:sz w:val="22"/>
          <w:szCs w:val="22"/>
        </w:rPr>
      </w:pPr>
    </w:p>
    <w:p w14:paraId="62E9E2E4" w14:textId="09E5E162"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41B21F7E" w14:textId="77777777" w:rsidR="00514F54" w:rsidRDefault="00514F54" w:rsidP="00941DA4">
      <w:pPr>
        <w:jc w:val="both"/>
        <w:rPr>
          <w:rFonts w:ascii="Times New Roman" w:hAnsi="Times New Roman" w:cs="Times New Roman"/>
          <w:sz w:val="22"/>
          <w:szCs w:val="22"/>
        </w:rPr>
      </w:pPr>
    </w:p>
    <w:p w14:paraId="696EF65E"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60EE6CEE" w14:textId="77777777" w:rsidR="00514F54" w:rsidRDefault="00514F54" w:rsidP="00941DA4">
      <w:pPr>
        <w:jc w:val="both"/>
        <w:rPr>
          <w:rFonts w:ascii="Times New Roman" w:hAnsi="Times New Roman" w:cs="Times New Roman"/>
          <w:sz w:val="22"/>
          <w:szCs w:val="22"/>
        </w:rPr>
      </w:pPr>
    </w:p>
    <w:p w14:paraId="35D5DF2C"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68DF665C" w14:textId="77777777" w:rsidR="00514F54" w:rsidRDefault="00514F54" w:rsidP="00040010">
      <w:pPr>
        <w:jc w:val="both"/>
        <w:rPr>
          <w:rFonts w:ascii="Times New Roman" w:hAnsi="Times New Roman" w:cs="Times New Roman"/>
          <w:sz w:val="22"/>
          <w:szCs w:val="22"/>
        </w:rPr>
      </w:pPr>
    </w:p>
    <w:p w14:paraId="5D66CD48"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4BDE38A5" w14:textId="77777777" w:rsidR="00514F54" w:rsidRDefault="00514F54" w:rsidP="005A36ED">
      <w:pPr>
        <w:jc w:val="both"/>
        <w:rPr>
          <w:rFonts w:ascii="Times New Roman" w:hAnsi="Times New Roman" w:cs="Times New Roman"/>
          <w:sz w:val="22"/>
          <w:szCs w:val="22"/>
        </w:rPr>
      </w:pPr>
    </w:p>
    <w:p w14:paraId="272FE497"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736135BE" w14:textId="77777777" w:rsidR="00514F54" w:rsidRDefault="00514F54" w:rsidP="008343A3">
      <w:pPr>
        <w:rPr>
          <w:rFonts w:ascii="Times New Roman" w:hAnsi="Times New Roman" w:cs="Times New Roman"/>
          <w:sz w:val="22"/>
          <w:szCs w:val="22"/>
        </w:rPr>
      </w:pPr>
    </w:p>
    <w:p w14:paraId="73579F66"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038B031F" w14:textId="77777777" w:rsidR="00514F54" w:rsidRDefault="00514F54" w:rsidP="00FA2434">
      <w:pPr>
        <w:jc w:val="both"/>
        <w:rPr>
          <w:rFonts w:ascii="Times New Roman" w:hAnsi="Times New Roman" w:cs="Times New Roman"/>
          <w:sz w:val="22"/>
          <w:szCs w:val="22"/>
        </w:rPr>
      </w:pPr>
    </w:p>
    <w:p w14:paraId="07036181"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39"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27C04FE8" w14:textId="77777777" w:rsidR="00514F54" w:rsidRPr="0049352B" w:rsidRDefault="00514F54" w:rsidP="002C3BCE">
      <w:pPr>
        <w:rPr>
          <w:rFonts w:ascii="Times New Roman" w:hAnsi="Times New Roman" w:cs="Times New Roman"/>
          <w:sz w:val="22"/>
          <w:szCs w:val="22"/>
        </w:rPr>
      </w:pPr>
    </w:p>
    <w:p w14:paraId="17C63A0C"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7F995152" wp14:editId="37D1C262">
            <wp:extent cx="609259" cy="1865485"/>
            <wp:effectExtent l="0" t="5715" r="0" b="0"/>
            <wp:docPr id="719690308"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2AAD8BC4"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5ED7BAE3"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15298AC2" w14:textId="77777777" w:rsidR="00514F54" w:rsidRDefault="00514F54">
      <w:pPr>
        <w:rPr>
          <w:rFonts w:ascii="Times New Roman" w:hAnsi="Times New Roman" w:cs="Times New Roman"/>
        </w:rPr>
        <w:sectPr w:rsidR="00514F54" w:rsidSect="00514F54">
          <w:headerReference w:type="first" r:id="rId40"/>
          <w:pgSz w:w="12240" w:h="15840"/>
          <w:pgMar w:top="2115" w:right="1440" w:bottom="1449" w:left="1440" w:header="432" w:footer="576" w:gutter="0"/>
          <w:pgNumType w:start="1"/>
          <w:cols w:space="720"/>
          <w:titlePg/>
          <w:docGrid w:linePitch="360"/>
        </w:sectPr>
      </w:pPr>
    </w:p>
    <w:p w14:paraId="75BCE45A"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6A915385" w14:textId="77777777" w:rsidR="00514F54" w:rsidRDefault="00514F54" w:rsidP="002C3BCE">
      <w:pPr>
        <w:rPr>
          <w:rFonts w:ascii="Times New Roman" w:hAnsi="Times New Roman" w:cs="Times New Roman"/>
          <w:sz w:val="22"/>
          <w:szCs w:val="22"/>
        </w:rPr>
      </w:pPr>
    </w:p>
    <w:p w14:paraId="643DF4D9" w14:textId="77777777" w:rsidR="00514F54" w:rsidRPr="0049352B" w:rsidRDefault="00514F54" w:rsidP="002C3BCE">
      <w:pPr>
        <w:rPr>
          <w:rFonts w:ascii="Times New Roman" w:hAnsi="Times New Roman" w:cs="Times New Roman"/>
          <w:sz w:val="22"/>
          <w:szCs w:val="22"/>
        </w:rPr>
      </w:pPr>
    </w:p>
    <w:p w14:paraId="37E71960"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Dave</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McCormick</w:t>
      </w:r>
    </w:p>
    <w:p w14:paraId="37C54AF9"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702 Hart Senate Office Building</w:t>
      </w:r>
    </w:p>
    <w:p w14:paraId="26D9F6CB"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12DD9667" w14:textId="77777777" w:rsidR="00514F54" w:rsidRPr="00114408" w:rsidRDefault="00514F54" w:rsidP="002C3BCE">
      <w:pPr>
        <w:rPr>
          <w:rFonts w:ascii="Times New Roman" w:hAnsi="Times New Roman" w:cs="Times New Roman"/>
          <w:sz w:val="22"/>
          <w:szCs w:val="22"/>
        </w:rPr>
      </w:pPr>
    </w:p>
    <w:p w14:paraId="59DF99ED" w14:textId="77777777" w:rsidR="00514F54" w:rsidRPr="00114408" w:rsidRDefault="00514F54" w:rsidP="002C3BCE">
      <w:pPr>
        <w:rPr>
          <w:rFonts w:ascii="Times New Roman" w:hAnsi="Times New Roman" w:cs="Times New Roman"/>
          <w:sz w:val="22"/>
          <w:szCs w:val="22"/>
        </w:rPr>
      </w:pPr>
    </w:p>
    <w:p w14:paraId="7220EEE3"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McCormick</w:t>
      </w:r>
      <w:r w:rsidRPr="00114408">
        <w:rPr>
          <w:rFonts w:ascii="Times New Roman" w:hAnsi="Times New Roman" w:cs="Times New Roman"/>
          <w:sz w:val="22"/>
          <w:szCs w:val="22"/>
        </w:rPr>
        <w:t xml:space="preserve">: </w:t>
      </w:r>
    </w:p>
    <w:p w14:paraId="747979D7" w14:textId="77777777" w:rsidR="00514F54" w:rsidRPr="0049352B" w:rsidRDefault="00514F54" w:rsidP="002C3BCE">
      <w:pPr>
        <w:rPr>
          <w:rFonts w:ascii="Times New Roman" w:hAnsi="Times New Roman" w:cs="Times New Roman"/>
          <w:sz w:val="22"/>
          <w:szCs w:val="22"/>
        </w:rPr>
      </w:pPr>
    </w:p>
    <w:p w14:paraId="73442536"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18548F6A" w14:textId="77777777" w:rsidR="00514F54" w:rsidRDefault="00514F54" w:rsidP="00941DA4">
      <w:pPr>
        <w:jc w:val="both"/>
        <w:rPr>
          <w:rFonts w:ascii="Times New Roman" w:hAnsi="Times New Roman" w:cs="Times New Roman"/>
          <w:sz w:val="22"/>
          <w:szCs w:val="22"/>
        </w:rPr>
      </w:pPr>
    </w:p>
    <w:p w14:paraId="7F0EA6A7" w14:textId="60860E7B"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701C4A01" w14:textId="77777777" w:rsidR="00514F54" w:rsidRDefault="00514F54" w:rsidP="00941DA4">
      <w:pPr>
        <w:jc w:val="both"/>
        <w:rPr>
          <w:rFonts w:ascii="Times New Roman" w:hAnsi="Times New Roman" w:cs="Times New Roman"/>
          <w:sz w:val="22"/>
          <w:szCs w:val="22"/>
        </w:rPr>
      </w:pPr>
    </w:p>
    <w:p w14:paraId="084FF397"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7E4098A1" w14:textId="77777777" w:rsidR="00514F54" w:rsidRDefault="00514F54" w:rsidP="00941DA4">
      <w:pPr>
        <w:jc w:val="both"/>
        <w:rPr>
          <w:rFonts w:ascii="Times New Roman" w:hAnsi="Times New Roman" w:cs="Times New Roman"/>
          <w:sz w:val="22"/>
          <w:szCs w:val="22"/>
        </w:rPr>
      </w:pPr>
    </w:p>
    <w:p w14:paraId="0F2C6236"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34C05FB3" w14:textId="77777777" w:rsidR="00514F54" w:rsidRDefault="00514F54" w:rsidP="00040010">
      <w:pPr>
        <w:jc w:val="both"/>
        <w:rPr>
          <w:rFonts w:ascii="Times New Roman" w:hAnsi="Times New Roman" w:cs="Times New Roman"/>
          <w:sz w:val="22"/>
          <w:szCs w:val="22"/>
        </w:rPr>
      </w:pPr>
    </w:p>
    <w:p w14:paraId="532424B4"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2CA0DC97" w14:textId="77777777" w:rsidR="00514F54" w:rsidRDefault="00514F54" w:rsidP="005A36ED">
      <w:pPr>
        <w:jc w:val="both"/>
        <w:rPr>
          <w:rFonts w:ascii="Times New Roman" w:hAnsi="Times New Roman" w:cs="Times New Roman"/>
          <w:sz w:val="22"/>
          <w:szCs w:val="22"/>
        </w:rPr>
      </w:pPr>
    </w:p>
    <w:p w14:paraId="323B6679"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2BD6ECBA" w14:textId="77777777" w:rsidR="00514F54" w:rsidRDefault="00514F54" w:rsidP="008343A3">
      <w:pPr>
        <w:rPr>
          <w:rFonts w:ascii="Times New Roman" w:hAnsi="Times New Roman" w:cs="Times New Roman"/>
          <w:sz w:val="22"/>
          <w:szCs w:val="22"/>
        </w:rPr>
      </w:pPr>
    </w:p>
    <w:p w14:paraId="6F445AF5"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2C625C78" w14:textId="77777777" w:rsidR="00514F54" w:rsidRDefault="00514F54" w:rsidP="00FA2434">
      <w:pPr>
        <w:jc w:val="both"/>
        <w:rPr>
          <w:rFonts w:ascii="Times New Roman" w:hAnsi="Times New Roman" w:cs="Times New Roman"/>
          <w:sz w:val="22"/>
          <w:szCs w:val="22"/>
        </w:rPr>
      </w:pPr>
    </w:p>
    <w:p w14:paraId="54823DFC"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41"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2390D6F2" w14:textId="77777777" w:rsidR="00514F54" w:rsidRPr="0049352B" w:rsidRDefault="00514F54" w:rsidP="002C3BCE">
      <w:pPr>
        <w:rPr>
          <w:rFonts w:ascii="Times New Roman" w:hAnsi="Times New Roman" w:cs="Times New Roman"/>
          <w:sz w:val="22"/>
          <w:szCs w:val="22"/>
        </w:rPr>
      </w:pPr>
    </w:p>
    <w:p w14:paraId="0692D90F"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051AEC5E" wp14:editId="74EA7F8D">
            <wp:extent cx="609259" cy="1865485"/>
            <wp:effectExtent l="0" t="5715" r="0" b="0"/>
            <wp:docPr id="1174473425"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4A9DD171"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2378B059"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68120711" w14:textId="77777777" w:rsidR="00514F54" w:rsidRDefault="00514F54">
      <w:pPr>
        <w:rPr>
          <w:rFonts w:ascii="Times New Roman" w:hAnsi="Times New Roman" w:cs="Times New Roman"/>
        </w:rPr>
        <w:sectPr w:rsidR="00514F54" w:rsidSect="00514F54">
          <w:headerReference w:type="first" r:id="rId42"/>
          <w:pgSz w:w="12240" w:h="15840"/>
          <w:pgMar w:top="2115" w:right="1440" w:bottom="1449" w:left="1440" w:header="432" w:footer="576" w:gutter="0"/>
          <w:pgNumType w:start="1"/>
          <w:cols w:space="720"/>
          <w:titlePg/>
          <w:docGrid w:linePitch="360"/>
        </w:sectPr>
      </w:pPr>
    </w:p>
    <w:p w14:paraId="16A614FC"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7C7FBA0C" w14:textId="77777777" w:rsidR="00514F54" w:rsidRDefault="00514F54" w:rsidP="002C3BCE">
      <w:pPr>
        <w:rPr>
          <w:rFonts w:ascii="Times New Roman" w:hAnsi="Times New Roman" w:cs="Times New Roman"/>
          <w:sz w:val="22"/>
          <w:szCs w:val="22"/>
        </w:rPr>
      </w:pPr>
    </w:p>
    <w:p w14:paraId="4B114888" w14:textId="77777777" w:rsidR="00514F54" w:rsidRPr="0049352B" w:rsidRDefault="00514F54" w:rsidP="002C3BCE">
      <w:pPr>
        <w:rPr>
          <w:rFonts w:ascii="Times New Roman" w:hAnsi="Times New Roman" w:cs="Times New Roman"/>
          <w:sz w:val="22"/>
          <w:szCs w:val="22"/>
        </w:rPr>
      </w:pPr>
    </w:p>
    <w:p w14:paraId="71187214"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Ashley</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Moody</w:t>
      </w:r>
    </w:p>
    <w:p w14:paraId="51DD5FF4"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B40-B Dirksen Senate Office Building</w:t>
      </w:r>
    </w:p>
    <w:p w14:paraId="34B6E2B1"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67236BFA" w14:textId="77777777" w:rsidR="00514F54" w:rsidRPr="00114408" w:rsidRDefault="00514F54" w:rsidP="002C3BCE">
      <w:pPr>
        <w:rPr>
          <w:rFonts w:ascii="Times New Roman" w:hAnsi="Times New Roman" w:cs="Times New Roman"/>
          <w:sz w:val="22"/>
          <w:szCs w:val="22"/>
        </w:rPr>
      </w:pPr>
    </w:p>
    <w:p w14:paraId="54F24131" w14:textId="77777777" w:rsidR="00514F54" w:rsidRPr="00114408" w:rsidRDefault="00514F54" w:rsidP="002C3BCE">
      <w:pPr>
        <w:rPr>
          <w:rFonts w:ascii="Times New Roman" w:hAnsi="Times New Roman" w:cs="Times New Roman"/>
          <w:sz w:val="22"/>
          <w:szCs w:val="22"/>
        </w:rPr>
      </w:pPr>
    </w:p>
    <w:p w14:paraId="6CBBD9CD"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Moody</w:t>
      </w:r>
      <w:r w:rsidRPr="00114408">
        <w:rPr>
          <w:rFonts w:ascii="Times New Roman" w:hAnsi="Times New Roman" w:cs="Times New Roman"/>
          <w:sz w:val="22"/>
          <w:szCs w:val="22"/>
        </w:rPr>
        <w:t xml:space="preserve">: </w:t>
      </w:r>
    </w:p>
    <w:p w14:paraId="7D9F87FA" w14:textId="77777777" w:rsidR="00514F54" w:rsidRPr="0049352B" w:rsidRDefault="00514F54" w:rsidP="002C3BCE">
      <w:pPr>
        <w:rPr>
          <w:rFonts w:ascii="Times New Roman" w:hAnsi="Times New Roman" w:cs="Times New Roman"/>
          <w:sz w:val="22"/>
          <w:szCs w:val="22"/>
        </w:rPr>
      </w:pPr>
    </w:p>
    <w:p w14:paraId="6C30816C"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1BE1F2F7" w14:textId="77777777" w:rsidR="00514F54" w:rsidRDefault="00514F54" w:rsidP="00941DA4">
      <w:pPr>
        <w:jc w:val="both"/>
        <w:rPr>
          <w:rFonts w:ascii="Times New Roman" w:hAnsi="Times New Roman" w:cs="Times New Roman"/>
          <w:sz w:val="22"/>
          <w:szCs w:val="22"/>
        </w:rPr>
      </w:pPr>
    </w:p>
    <w:p w14:paraId="4632A268" w14:textId="4D776FD8"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1F8D3DDC" w14:textId="77777777" w:rsidR="00514F54" w:rsidRDefault="00514F54" w:rsidP="00941DA4">
      <w:pPr>
        <w:jc w:val="both"/>
        <w:rPr>
          <w:rFonts w:ascii="Times New Roman" w:hAnsi="Times New Roman" w:cs="Times New Roman"/>
          <w:sz w:val="22"/>
          <w:szCs w:val="22"/>
        </w:rPr>
      </w:pPr>
    </w:p>
    <w:p w14:paraId="088ADEBE"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528FCCE1" w14:textId="77777777" w:rsidR="00514F54" w:rsidRDefault="00514F54" w:rsidP="00941DA4">
      <w:pPr>
        <w:jc w:val="both"/>
        <w:rPr>
          <w:rFonts w:ascii="Times New Roman" w:hAnsi="Times New Roman" w:cs="Times New Roman"/>
          <w:sz w:val="22"/>
          <w:szCs w:val="22"/>
        </w:rPr>
      </w:pPr>
    </w:p>
    <w:p w14:paraId="71B3B3DE"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16084D94" w14:textId="77777777" w:rsidR="00514F54" w:rsidRDefault="00514F54" w:rsidP="00040010">
      <w:pPr>
        <w:jc w:val="both"/>
        <w:rPr>
          <w:rFonts w:ascii="Times New Roman" w:hAnsi="Times New Roman" w:cs="Times New Roman"/>
          <w:sz w:val="22"/>
          <w:szCs w:val="22"/>
        </w:rPr>
      </w:pPr>
    </w:p>
    <w:p w14:paraId="5794D90B"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04575045" w14:textId="77777777" w:rsidR="00514F54" w:rsidRDefault="00514F54" w:rsidP="005A36ED">
      <w:pPr>
        <w:jc w:val="both"/>
        <w:rPr>
          <w:rFonts w:ascii="Times New Roman" w:hAnsi="Times New Roman" w:cs="Times New Roman"/>
          <w:sz w:val="22"/>
          <w:szCs w:val="22"/>
        </w:rPr>
      </w:pPr>
    </w:p>
    <w:p w14:paraId="24AF0F4E"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6AEAEB91" w14:textId="77777777" w:rsidR="00514F54" w:rsidRDefault="00514F54" w:rsidP="008343A3">
      <w:pPr>
        <w:rPr>
          <w:rFonts w:ascii="Times New Roman" w:hAnsi="Times New Roman" w:cs="Times New Roman"/>
          <w:sz w:val="22"/>
          <w:szCs w:val="22"/>
        </w:rPr>
      </w:pPr>
    </w:p>
    <w:p w14:paraId="515BF769"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502F59F9" w14:textId="77777777" w:rsidR="00514F54" w:rsidRDefault="00514F54" w:rsidP="00FA2434">
      <w:pPr>
        <w:jc w:val="both"/>
        <w:rPr>
          <w:rFonts w:ascii="Times New Roman" w:hAnsi="Times New Roman" w:cs="Times New Roman"/>
          <w:sz w:val="22"/>
          <w:szCs w:val="22"/>
        </w:rPr>
      </w:pPr>
    </w:p>
    <w:p w14:paraId="439B95B3"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43"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42CAD19D" w14:textId="77777777" w:rsidR="00514F54" w:rsidRPr="0049352B" w:rsidRDefault="00514F54" w:rsidP="002C3BCE">
      <w:pPr>
        <w:rPr>
          <w:rFonts w:ascii="Times New Roman" w:hAnsi="Times New Roman" w:cs="Times New Roman"/>
          <w:sz w:val="22"/>
          <w:szCs w:val="22"/>
        </w:rPr>
      </w:pPr>
    </w:p>
    <w:p w14:paraId="79D848DA"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632C4745" wp14:editId="34B7166E">
            <wp:extent cx="609259" cy="1865485"/>
            <wp:effectExtent l="0" t="5715" r="0" b="0"/>
            <wp:docPr id="138203391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796FC4B5"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4FDA5B26"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06E7A357" w14:textId="77777777" w:rsidR="00514F54" w:rsidRDefault="00514F54">
      <w:pPr>
        <w:rPr>
          <w:rFonts w:ascii="Times New Roman" w:hAnsi="Times New Roman" w:cs="Times New Roman"/>
        </w:rPr>
        <w:sectPr w:rsidR="00514F54" w:rsidSect="00514F54">
          <w:headerReference w:type="first" r:id="rId44"/>
          <w:pgSz w:w="12240" w:h="15840"/>
          <w:pgMar w:top="2115" w:right="1440" w:bottom="1449" w:left="1440" w:header="432" w:footer="576" w:gutter="0"/>
          <w:pgNumType w:start="1"/>
          <w:cols w:space="720"/>
          <w:titlePg/>
          <w:docGrid w:linePitch="360"/>
        </w:sectPr>
      </w:pPr>
    </w:p>
    <w:p w14:paraId="7F71EE9C"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50DBC4BE" w14:textId="77777777" w:rsidR="00514F54" w:rsidRDefault="00514F54" w:rsidP="002C3BCE">
      <w:pPr>
        <w:rPr>
          <w:rFonts w:ascii="Times New Roman" w:hAnsi="Times New Roman" w:cs="Times New Roman"/>
          <w:sz w:val="22"/>
          <w:szCs w:val="22"/>
        </w:rPr>
      </w:pPr>
    </w:p>
    <w:p w14:paraId="1A17806C" w14:textId="77777777" w:rsidR="00514F54" w:rsidRPr="0049352B" w:rsidRDefault="00514F54" w:rsidP="002C3BCE">
      <w:pPr>
        <w:rPr>
          <w:rFonts w:ascii="Times New Roman" w:hAnsi="Times New Roman" w:cs="Times New Roman"/>
          <w:sz w:val="22"/>
          <w:szCs w:val="22"/>
        </w:rPr>
      </w:pPr>
    </w:p>
    <w:p w14:paraId="12A66915"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Bernie</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Moreno</w:t>
      </w:r>
    </w:p>
    <w:p w14:paraId="151A06CD"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B33 Russell Senate Office Building</w:t>
      </w:r>
    </w:p>
    <w:p w14:paraId="2283947B"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2CE3FA64" w14:textId="77777777" w:rsidR="00514F54" w:rsidRPr="00114408" w:rsidRDefault="00514F54" w:rsidP="002C3BCE">
      <w:pPr>
        <w:rPr>
          <w:rFonts w:ascii="Times New Roman" w:hAnsi="Times New Roman" w:cs="Times New Roman"/>
          <w:sz w:val="22"/>
          <w:szCs w:val="22"/>
        </w:rPr>
      </w:pPr>
    </w:p>
    <w:p w14:paraId="4109A1A6" w14:textId="77777777" w:rsidR="00514F54" w:rsidRPr="00114408" w:rsidRDefault="00514F54" w:rsidP="002C3BCE">
      <w:pPr>
        <w:rPr>
          <w:rFonts w:ascii="Times New Roman" w:hAnsi="Times New Roman" w:cs="Times New Roman"/>
          <w:sz w:val="22"/>
          <w:szCs w:val="22"/>
        </w:rPr>
      </w:pPr>
    </w:p>
    <w:p w14:paraId="298B368C"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Moreno</w:t>
      </w:r>
      <w:r w:rsidRPr="00114408">
        <w:rPr>
          <w:rFonts w:ascii="Times New Roman" w:hAnsi="Times New Roman" w:cs="Times New Roman"/>
          <w:sz w:val="22"/>
          <w:szCs w:val="22"/>
        </w:rPr>
        <w:t xml:space="preserve">: </w:t>
      </w:r>
    </w:p>
    <w:p w14:paraId="5CB85925" w14:textId="77777777" w:rsidR="00514F54" w:rsidRPr="0049352B" w:rsidRDefault="00514F54" w:rsidP="002C3BCE">
      <w:pPr>
        <w:rPr>
          <w:rFonts w:ascii="Times New Roman" w:hAnsi="Times New Roman" w:cs="Times New Roman"/>
          <w:sz w:val="22"/>
          <w:szCs w:val="22"/>
        </w:rPr>
      </w:pPr>
    </w:p>
    <w:p w14:paraId="2740DACD"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7E16B5B2" w14:textId="77777777" w:rsidR="00514F54" w:rsidRDefault="00514F54" w:rsidP="00941DA4">
      <w:pPr>
        <w:jc w:val="both"/>
        <w:rPr>
          <w:rFonts w:ascii="Times New Roman" w:hAnsi="Times New Roman" w:cs="Times New Roman"/>
          <w:sz w:val="22"/>
          <w:szCs w:val="22"/>
        </w:rPr>
      </w:pPr>
    </w:p>
    <w:p w14:paraId="48457BF4" w14:textId="00EB4EBF"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2CB11715" w14:textId="77777777" w:rsidR="00514F54" w:rsidRDefault="00514F54" w:rsidP="00941DA4">
      <w:pPr>
        <w:jc w:val="both"/>
        <w:rPr>
          <w:rFonts w:ascii="Times New Roman" w:hAnsi="Times New Roman" w:cs="Times New Roman"/>
          <w:sz w:val="22"/>
          <w:szCs w:val="22"/>
        </w:rPr>
      </w:pPr>
    </w:p>
    <w:p w14:paraId="20CF597F"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4DA920F2" w14:textId="77777777" w:rsidR="00514F54" w:rsidRDefault="00514F54" w:rsidP="00941DA4">
      <w:pPr>
        <w:jc w:val="both"/>
        <w:rPr>
          <w:rFonts w:ascii="Times New Roman" w:hAnsi="Times New Roman" w:cs="Times New Roman"/>
          <w:sz w:val="22"/>
          <w:szCs w:val="22"/>
        </w:rPr>
      </w:pPr>
    </w:p>
    <w:p w14:paraId="6C61CC83"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7EEFAD4E" w14:textId="77777777" w:rsidR="00514F54" w:rsidRDefault="00514F54" w:rsidP="00040010">
      <w:pPr>
        <w:jc w:val="both"/>
        <w:rPr>
          <w:rFonts w:ascii="Times New Roman" w:hAnsi="Times New Roman" w:cs="Times New Roman"/>
          <w:sz w:val="22"/>
          <w:szCs w:val="22"/>
        </w:rPr>
      </w:pPr>
    </w:p>
    <w:p w14:paraId="4BD882F2"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4C245043" w14:textId="77777777" w:rsidR="00514F54" w:rsidRDefault="00514F54" w:rsidP="005A36ED">
      <w:pPr>
        <w:jc w:val="both"/>
        <w:rPr>
          <w:rFonts w:ascii="Times New Roman" w:hAnsi="Times New Roman" w:cs="Times New Roman"/>
          <w:sz w:val="22"/>
          <w:szCs w:val="22"/>
        </w:rPr>
      </w:pPr>
    </w:p>
    <w:p w14:paraId="2827E5B8"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1DA49358" w14:textId="77777777" w:rsidR="00514F54" w:rsidRDefault="00514F54" w:rsidP="008343A3">
      <w:pPr>
        <w:rPr>
          <w:rFonts w:ascii="Times New Roman" w:hAnsi="Times New Roman" w:cs="Times New Roman"/>
          <w:sz w:val="22"/>
          <w:szCs w:val="22"/>
        </w:rPr>
      </w:pPr>
    </w:p>
    <w:p w14:paraId="4DB56618"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431A795D" w14:textId="77777777" w:rsidR="00514F54" w:rsidRDefault="00514F54" w:rsidP="00FA2434">
      <w:pPr>
        <w:jc w:val="both"/>
        <w:rPr>
          <w:rFonts w:ascii="Times New Roman" w:hAnsi="Times New Roman" w:cs="Times New Roman"/>
          <w:sz w:val="22"/>
          <w:szCs w:val="22"/>
        </w:rPr>
      </w:pPr>
    </w:p>
    <w:p w14:paraId="69AECC09"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45"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71D65AA5" w14:textId="77777777" w:rsidR="00514F54" w:rsidRPr="0049352B" w:rsidRDefault="00514F54" w:rsidP="002C3BCE">
      <w:pPr>
        <w:rPr>
          <w:rFonts w:ascii="Times New Roman" w:hAnsi="Times New Roman" w:cs="Times New Roman"/>
          <w:sz w:val="22"/>
          <w:szCs w:val="22"/>
        </w:rPr>
      </w:pPr>
    </w:p>
    <w:p w14:paraId="476062ED"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6EE4572B" wp14:editId="48F10B53">
            <wp:extent cx="609259" cy="1865485"/>
            <wp:effectExtent l="0" t="5715" r="0" b="0"/>
            <wp:docPr id="1612082922"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57C00905"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7D26E65F"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5860B762" w14:textId="77777777" w:rsidR="00514F54" w:rsidRDefault="00514F54">
      <w:pPr>
        <w:rPr>
          <w:rFonts w:ascii="Times New Roman" w:hAnsi="Times New Roman" w:cs="Times New Roman"/>
        </w:rPr>
        <w:sectPr w:rsidR="00514F54" w:rsidSect="00514F54">
          <w:headerReference w:type="first" r:id="rId46"/>
          <w:pgSz w:w="12240" w:h="15840"/>
          <w:pgMar w:top="2115" w:right="1440" w:bottom="1449" w:left="1440" w:header="432" w:footer="576" w:gutter="0"/>
          <w:pgNumType w:start="1"/>
          <w:cols w:space="720"/>
          <w:titlePg/>
          <w:docGrid w:linePitch="360"/>
        </w:sectPr>
      </w:pPr>
    </w:p>
    <w:p w14:paraId="11680199"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5E11F9A3" w14:textId="77777777" w:rsidR="00514F54" w:rsidRDefault="00514F54" w:rsidP="002C3BCE">
      <w:pPr>
        <w:rPr>
          <w:rFonts w:ascii="Times New Roman" w:hAnsi="Times New Roman" w:cs="Times New Roman"/>
          <w:sz w:val="22"/>
          <w:szCs w:val="22"/>
        </w:rPr>
      </w:pPr>
    </w:p>
    <w:p w14:paraId="72A2BEC0" w14:textId="77777777" w:rsidR="00514F54" w:rsidRPr="0049352B" w:rsidRDefault="00514F54" w:rsidP="002C3BCE">
      <w:pPr>
        <w:rPr>
          <w:rFonts w:ascii="Times New Roman" w:hAnsi="Times New Roman" w:cs="Times New Roman"/>
          <w:sz w:val="22"/>
          <w:szCs w:val="22"/>
        </w:rPr>
      </w:pPr>
    </w:p>
    <w:p w14:paraId="687CB21A"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Markwayne</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Mullin</w:t>
      </w:r>
    </w:p>
    <w:p w14:paraId="12C96E15"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330 Hart Senate Office Building</w:t>
      </w:r>
    </w:p>
    <w:p w14:paraId="5490DEEA"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54C49531" w14:textId="77777777" w:rsidR="00514F54" w:rsidRPr="00114408" w:rsidRDefault="00514F54" w:rsidP="002C3BCE">
      <w:pPr>
        <w:rPr>
          <w:rFonts w:ascii="Times New Roman" w:hAnsi="Times New Roman" w:cs="Times New Roman"/>
          <w:sz w:val="22"/>
          <w:szCs w:val="22"/>
        </w:rPr>
      </w:pPr>
    </w:p>
    <w:p w14:paraId="149C5F02" w14:textId="77777777" w:rsidR="00514F54" w:rsidRPr="00114408" w:rsidRDefault="00514F54" w:rsidP="002C3BCE">
      <w:pPr>
        <w:rPr>
          <w:rFonts w:ascii="Times New Roman" w:hAnsi="Times New Roman" w:cs="Times New Roman"/>
          <w:sz w:val="22"/>
          <w:szCs w:val="22"/>
        </w:rPr>
      </w:pPr>
    </w:p>
    <w:p w14:paraId="4DF579E9"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Mullin</w:t>
      </w:r>
      <w:r w:rsidRPr="00114408">
        <w:rPr>
          <w:rFonts w:ascii="Times New Roman" w:hAnsi="Times New Roman" w:cs="Times New Roman"/>
          <w:sz w:val="22"/>
          <w:szCs w:val="22"/>
        </w:rPr>
        <w:t xml:space="preserve">: </w:t>
      </w:r>
    </w:p>
    <w:p w14:paraId="5D52C399" w14:textId="77777777" w:rsidR="00514F54" w:rsidRPr="0049352B" w:rsidRDefault="00514F54" w:rsidP="002C3BCE">
      <w:pPr>
        <w:rPr>
          <w:rFonts w:ascii="Times New Roman" w:hAnsi="Times New Roman" w:cs="Times New Roman"/>
          <w:sz w:val="22"/>
          <w:szCs w:val="22"/>
        </w:rPr>
      </w:pPr>
    </w:p>
    <w:p w14:paraId="4B26AA42"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255E927A" w14:textId="77777777" w:rsidR="00514F54" w:rsidRDefault="00514F54" w:rsidP="00941DA4">
      <w:pPr>
        <w:jc w:val="both"/>
        <w:rPr>
          <w:rFonts w:ascii="Times New Roman" w:hAnsi="Times New Roman" w:cs="Times New Roman"/>
          <w:sz w:val="22"/>
          <w:szCs w:val="22"/>
        </w:rPr>
      </w:pPr>
    </w:p>
    <w:p w14:paraId="38260665" w14:textId="3F59B075"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25D033C0" w14:textId="77777777" w:rsidR="00514F54" w:rsidRDefault="00514F54" w:rsidP="00941DA4">
      <w:pPr>
        <w:jc w:val="both"/>
        <w:rPr>
          <w:rFonts w:ascii="Times New Roman" w:hAnsi="Times New Roman" w:cs="Times New Roman"/>
          <w:sz w:val="22"/>
          <w:szCs w:val="22"/>
        </w:rPr>
      </w:pPr>
    </w:p>
    <w:p w14:paraId="3F5E052C"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14F93A36" w14:textId="77777777" w:rsidR="00514F54" w:rsidRDefault="00514F54" w:rsidP="00941DA4">
      <w:pPr>
        <w:jc w:val="both"/>
        <w:rPr>
          <w:rFonts w:ascii="Times New Roman" w:hAnsi="Times New Roman" w:cs="Times New Roman"/>
          <w:sz w:val="22"/>
          <w:szCs w:val="22"/>
        </w:rPr>
      </w:pPr>
    </w:p>
    <w:p w14:paraId="383AD933"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44AB3A1E" w14:textId="77777777" w:rsidR="00514F54" w:rsidRDefault="00514F54" w:rsidP="00040010">
      <w:pPr>
        <w:jc w:val="both"/>
        <w:rPr>
          <w:rFonts w:ascii="Times New Roman" w:hAnsi="Times New Roman" w:cs="Times New Roman"/>
          <w:sz w:val="22"/>
          <w:szCs w:val="22"/>
        </w:rPr>
      </w:pPr>
    </w:p>
    <w:p w14:paraId="77E15A66"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1B560287" w14:textId="77777777" w:rsidR="00514F54" w:rsidRDefault="00514F54" w:rsidP="005A36ED">
      <w:pPr>
        <w:jc w:val="both"/>
        <w:rPr>
          <w:rFonts w:ascii="Times New Roman" w:hAnsi="Times New Roman" w:cs="Times New Roman"/>
          <w:sz w:val="22"/>
          <w:szCs w:val="22"/>
        </w:rPr>
      </w:pPr>
    </w:p>
    <w:p w14:paraId="4DABB81A"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4FC2AD16" w14:textId="77777777" w:rsidR="00514F54" w:rsidRDefault="00514F54" w:rsidP="008343A3">
      <w:pPr>
        <w:rPr>
          <w:rFonts w:ascii="Times New Roman" w:hAnsi="Times New Roman" w:cs="Times New Roman"/>
          <w:sz w:val="22"/>
          <w:szCs w:val="22"/>
        </w:rPr>
      </w:pPr>
    </w:p>
    <w:p w14:paraId="7A77178E"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45CF9860" w14:textId="77777777" w:rsidR="00514F54" w:rsidRDefault="00514F54" w:rsidP="00FA2434">
      <w:pPr>
        <w:jc w:val="both"/>
        <w:rPr>
          <w:rFonts w:ascii="Times New Roman" w:hAnsi="Times New Roman" w:cs="Times New Roman"/>
          <w:sz w:val="22"/>
          <w:szCs w:val="22"/>
        </w:rPr>
      </w:pPr>
    </w:p>
    <w:p w14:paraId="48156308"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47"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778500AC" w14:textId="77777777" w:rsidR="00514F54" w:rsidRPr="0049352B" w:rsidRDefault="00514F54" w:rsidP="002C3BCE">
      <w:pPr>
        <w:rPr>
          <w:rFonts w:ascii="Times New Roman" w:hAnsi="Times New Roman" w:cs="Times New Roman"/>
          <w:sz w:val="22"/>
          <w:szCs w:val="22"/>
        </w:rPr>
      </w:pPr>
    </w:p>
    <w:p w14:paraId="4477AD5C"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624C4EFC" wp14:editId="247EFF9A">
            <wp:extent cx="609259" cy="1865485"/>
            <wp:effectExtent l="0" t="5715" r="0" b="0"/>
            <wp:docPr id="30629599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3E428B66"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19EA8DE4"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56522264" w14:textId="77777777" w:rsidR="00514F54" w:rsidRDefault="00514F54">
      <w:pPr>
        <w:rPr>
          <w:rFonts w:ascii="Times New Roman" w:hAnsi="Times New Roman" w:cs="Times New Roman"/>
        </w:rPr>
        <w:sectPr w:rsidR="00514F54" w:rsidSect="00514F54">
          <w:headerReference w:type="first" r:id="rId48"/>
          <w:pgSz w:w="12240" w:h="15840"/>
          <w:pgMar w:top="2115" w:right="1440" w:bottom="1449" w:left="1440" w:header="432" w:footer="576" w:gutter="0"/>
          <w:pgNumType w:start="1"/>
          <w:cols w:space="720"/>
          <w:titlePg/>
          <w:docGrid w:linePitch="360"/>
        </w:sectPr>
      </w:pPr>
    </w:p>
    <w:p w14:paraId="27FE49DF"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6164A6EF" w14:textId="77777777" w:rsidR="00514F54" w:rsidRDefault="00514F54" w:rsidP="002C3BCE">
      <w:pPr>
        <w:rPr>
          <w:rFonts w:ascii="Times New Roman" w:hAnsi="Times New Roman" w:cs="Times New Roman"/>
          <w:sz w:val="22"/>
          <w:szCs w:val="22"/>
        </w:rPr>
      </w:pPr>
    </w:p>
    <w:p w14:paraId="6D64FE21" w14:textId="77777777" w:rsidR="00514F54" w:rsidRPr="0049352B" w:rsidRDefault="00514F54" w:rsidP="002C3BCE">
      <w:pPr>
        <w:rPr>
          <w:rFonts w:ascii="Times New Roman" w:hAnsi="Times New Roman" w:cs="Times New Roman"/>
          <w:sz w:val="22"/>
          <w:szCs w:val="22"/>
        </w:rPr>
      </w:pPr>
    </w:p>
    <w:p w14:paraId="567639FD"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Lisa</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Murkowski</w:t>
      </w:r>
    </w:p>
    <w:p w14:paraId="109B7E72"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522 Hart Senate Office Building</w:t>
      </w:r>
    </w:p>
    <w:p w14:paraId="384EA598"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3C338B51" w14:textId="77777777" w:rsidR="00514F54" w:rsidRPr="00114408" w:rsidRDefault="00514F54" w:rsidP="002C3BCE">
      <w:pPr>
        <w:rPr>
          <w:rFonts w:ascii="Times New Roman" w:hAnsi="Times New Roman" w:cs="Times New Roman"/>
          <w:sz w:val="22"/>
          <w:szCs w:val="22"/>
        </w:rPr>
      </w:pPr>
    </w:p>
    <w:p w14:paraId="207466C3" w14:textId="77777777" w:rsidR="00514F54" w:rsidRPr="00114408" w:rsidRDefault="00514F54" w:rsidP="002C3BCE">
      <w:pPr>
        <w:rPr>
          <w:rFonts w:ascii="Times New Roman" w:hAnsi="Times New Roman" w:cs="Times New Roman"/>
          <w:sz w:val="22"/>
          <w:szCs w:val="22"/>
        </w:rPr>
      </w:pPr>
    </w:p>
    <w:p w14:paraId="2C97137E"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Murkowski</w:t>
      </w:r>
      <w:r w:rsidRPr="00114408">
        <w:rPr>
          <w:rFonts w:ascii="Times New Roman" w:hAnsi="Times New Roman" w:cs="Times New Roman"/>
          <w:sz w:val="22"/>
          <w:szCs w:val="22"/>
        </w:rPr>
        <w:t xml:space="preserve">: </w:t>
      </w:r>
    </w:p>
    <w:p w14:paraId="3AD39BA5" w14:textId="77777777" w:rsidR="00514F54" w:rsidRPr="0049352B" w:rsidRDefault="00514F54" w:rsidP="002C3BCE">
      <w:pPr>
        <w:rPr>
          <w:rFonts w:ascii="Times New Roman" w:hAnsi="Times New Roman" w:cs="Times New Roman"/>
          <w:sz w:val="22"/>
          <w:szCs w:val="22"/>
        </w:rPr>
      </w:pPr>
    </w:p>
    <w:p w14:paraId="6306DEBC"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199BAB50" w14:textId="77777777" w:rsidR="00514F54" w:rsidRDefault="00514F54" w:rsidP="00941DA4">
      <w:pPr>
        <w:jc w:val="both"/>
        <w:rPr>
          <w:rFonts w:ascii="Times New Roman" w:hAnsi="Times New Roman" w:cs="Times New Roman"/>
          <w:sz w:val="22"/>
          <w:szCs w:val="22"/>
        </w:rPr>
      </w:pPr>
    </w:p>
    <w:p w14:paraId="0407EDD0" w14:textId="3C5E27E4"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3F3AFE8F" w14:textId="77777777" w:rsidR="00514F54" w:rsidRDefault="00514F54" w:rsidP="00941DA4">
      <w:pPr>
        <w:jc w:val="both"/>
        <w:rPr>
          <w:rFonts w:ascii="Times New Roman" w:hAnsi="Times New Roman" w:cs="Times New Roman"/>
          <w:sz w:val="22"/>
          <w:szCs w:val="22"/>
        </w:rPr>
      </w:pPr>
    </w:p>
    <w:p w14:paraId="55447E0D"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3FA4AB37" w14:textId="77777777" w:rsidR="00514F54" w:rsidRDefault="00514F54" w:rsidP="00941DA4">
      <w:pPr>
        <w:jc w:val="both"/>
        <w:rPr>
          <w:rFonts w:ascii="Times New Roman" w:hAnsi="Times New Roman" w:cs="Times New Roman"/>
          <w:sz w:val="22"/>
          <w:szCs w:val="22"/>
        </w:rPr>
      </w:pPr>
    </w:p>
    <w:p w14:paraId="2B492570"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302E05F7" w14:textId="77777777" w:rsidR="00514F54" w:rsidRDefault="00514F54" w:rsidP="00040010">
      <w:pPr>
        <w:jc w:val="both"/>
        <w:rPr>
          <w:rFonts w:ascii="Times New Roman" w:hAnsi="Times New Roman" w:cs="Times New Roman"/>
          <w:sz w:val="22"/>
          <w:szCs w:val="22"/>
        </w:rPr>
      </w:pPr>
    </w:p>
    <w:p w14:paraId="70A7AB1F"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6B5CAEA8" w14:textId="77777777" w:rsidR="00514F54" w:rsidRDefault="00514F54" w:rsidP="005A36ED">
      <w:pPr>
        <w:jc w:val="both"/>
        <w:rPr>
          <w:rFonts w:ascii="Times New Roman" w:hAnsi="Times New Roman" w:cs="Times New Roman"/>
          <w:sz w:val="22"/>
          <w:szCs w:val="22"/>
        </w:rPr>
      </w:pPr>
    </w:p>
    <w:p w14:paraId="5DA56089"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2C754B33" w14:textId="77777777" w:rsidR="00514F54" w:rsidRDefault="00514F54" w:rsidP="008343A3">
      <w:pPr>
        <w:rPr>
          <w:rFonts w:ascii="Times New Roman" w:hAnsi="Times New Roman" w:cs="Times New Roman"/>
          <w:sz w:val="22"/>
          <w:szCs w:val="22"/>
        </w:rPr>
      </w:pPr>
    </w:p>
    <w:p w14:paraId="2AD2BECB"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71EE2E5C" w14:textId="77777777" w:rsidR="00514F54" w:rsidRDefault="00514F54" w:rsidP="00FA2434">
      <w:pPr>
        <w:jc w:val="both"/>
        <w:rPr>
          <w:rFonts w:ascii="Times New Roman" w:hAnsi="Times New Roman" w:cs="Times New Roman"/>
          <w:sz w:val="22"/>
          <w:szCs w:val="22"/>
        </w:rPr>
      </w:pPr>
    </w:p>
    <w:p w14:paraId="59757D9A"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49"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0B60524B" w14:textId="77777777" w:rsidR="00514F54" w:rsidRPr="0049352B" w:rsidRDefault="00514F54" w:rsidP="002C3BCE">
      <w:pPr>
        <w:rPr>
          <w:rFonts w:ascii="Times New Roman" w:hAnsi="Times New Roman" w:cs="Times New Roman"/>
          <w:sz w:val="22"/>
          <w:szCs w:val="22"/>
        </w:rPr>
      </w:pPr>
    </w:p>
    <w:p w14:paraId="0941B674"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3720798F" wp14:editId="73E428C8">
            <wp:extent cx="609259" cy="1865485"/>
            <wp:effectExtent l="0" t="5715" r="0" b="0"/>
            <wp:docPr id="1832282305"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39014440"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00A4295D"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34D38DA8" w14:textId="77777777" w:rsidR="00514F54" w:rsidRDefault="00514F54">
      <w:pPr>
        <w:rPr>
          <w:rFonts w:ascii="Times New Roman" w:hAnsi="Times New Roman" w:cs="Times New Roman"/>
        </w:rPr>
        <w:sectPr w:rsidR="00514F54" w:rsidSect="00514F54">
          <w:headerReference w:type="first" r:id="rId50"/>
          <w:pgSz w:w="12240" w:h="15840"/>
          <w:pgMar w:top="2115" w:right="1440" w:bottom="1449" w:left="1440" w:header="432" w:footer="576" w:gutter="0"/>
          <w:pgNumType w:start="1"/>
          <w:cols w:space="720"/>
          <w:titlePg/>
          <w:docGrid w:linePitch="360"/>
        </w:sectPr>
      </w:pPr>
    </w:p>
    <w:p w14:paraId="32EE3AB4"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784ED41B" w14:textId="77777777" w:rsidR="00514F54" w:rsidRDefault="00514F54" w:rsidP="002C3BCE">
      <w:pPr>
        <w:rPr>
          <w:rFonts w:ascii="Times New Roman" w:hAnsi="Times New Roman" w:cs="Times New Roman"/>
          <w:sz w:val="22"/>
          <w:szCs w:val="22"/>
        </w:rPr>
      </w:pPr>
    </w:p>
    <w:p w14:paraId="032C07A9" w14:textId="77777777" w:rsidR="00514F54" w:rsidRPr="0049352B" w:rsidRDefault="00514F54" w:rsidP="002C3BCE">
      <w:pPr>
        <w:rPr>
          <w:rFonts w:ascii="Times New Roman" w:hAnsi="Times New Roman" w:cs="Times New Roman"/>
          <w:sz w:val="22"/>
          <w:szCs w:val="22"/>
        </w:rPr>
      </w:pPr>
    </w:p>
    <w:p w14:paraId="4B2E9338"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Patty</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Murray</w:t>
      </w:r>
    </w:p>
    <w:p w14:paraId="54D2A75B"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154 Russell Senate Office Building</w:t>
      </w:r>
    </w:p>
    <w:p w14:paraId="306B4100"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1DA968E8" w14:textId="77777777" w:rsidR="00514F54" w:rsidRPr="00114408" w:rsidRDefault="00514F54" w:rsidP="002C3BCE">
      <w:pPr>
        <w:rPr>
          <w:rFonts w:ascii="Times New Roman" w:hAnsi="Times New Roman" w:cs="Times New Roman"/>
          <w:sz w:val="22"/>
          <w:szCs w:val="22"/>
        </w:rPr>
      </w:pPr>
    </w:p>
    <w:p w14:paraId="072A3FD6" w14:textId="77777777" w:rsidR="00514F54" w:rsidRPr="00114408" w:rsidRDefault="00514F54" w:rsidP="002C3BCE">
      <w:pPr>
        <w:rPr>
          <w:rFonts w:ascii="Times New Roman" w:hAnsi="Times New Roman" w:cs="Times New Roman"/>
          <w:sz w:val="22"/>
          <w:szCs w:val="22"/>
        </w:rPr>
      </w:pPr>
    </w:p>
    <w:p w14:paraId="7ADFA704"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Murray</w:t>
      </w:r>
      <w:r w:rsidRPr="00114408">
        <w:rPr>
          <w:rFonts w:ascii="Times New Roman" w:hAnsi="Times New Roman" w:cs="Times New Roman"/>
          <w:sz w:val="22"/>
          <w:szCs w:val="22"/>
        </w:rPr>
        <w:t xml:space="preserve">: </w:t>
      </w:r>
    </w:p>
    <w:p w14:paraId="71174015" w14:textId="77777777" w:rsidR="00514F54" w:rsidRPr="0049352B" w:rsidRDefault="00514F54" w:rsidP="002C3BCE">
      <w:pPr>
        <w:rPr>
          <w:rFonts w:ascii="Times New Roman" w:hAnsi="Times New Roman" w:cs="Times New Roman"/>
          <w:sz w:val="22"/>
          <w:szCs w:val="22"/>
        </w:rPr>
      </w:pPr>
    </w:p>
    <w:p w14:paraId="24025ABE"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09600145" w14:textId="77777777" w:rsidR="00514F54" w:rsidRDefault="00514F54" w:rsidP="00941DA4">
      <w:pPr>
        <w:jc w:val="both"/>
        <w:rPr>
          <w:rFonts w:ascii="Times New Roman" w:hAnsi="Times New Roman" w:cs="Times New Roman"/>
          <w:sz w:val="22"/>
          <w:szCs w:val="22"/>
        </w:rPr>
      </w:pPr>
    </w:p>
    <w:p w14:paraId="431D6A2A" w14:textId="76D28D11"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5A7EACA4" w14:textId="77777777" w:rsidR="00514F54" w:rsidRDefault="00514F54" w:rsidP="00941DA4">
      <w:pPr>
        <w:jc w:val="both"/>
        <w:rPr>
          <w:rFonts w:ascii="Times New Roman" w:hAnsi="Times New Roman" w:cs="Times New Roman"/>
          <w:sz w:val="22"/>
          <w:szCs w:val="22"/>
        </w:rPr>
      </w:pPr>
    </w:p>
    <w:p w14:paraId="48B1F22F"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6DA4D069" w14:textId="77777777" w:rsidR="00514F54" w:rsidRDefault="00514F54" w:rsidP="00941DA4">
      <w:pPr>
        <w:jc w:val="both"/>
        <w:rPr>
          <w:rFonts w:ascii="Times New Roman" w:hAnsi="Times New Roman" w:cs="Times New Roman"/>
          <w:sz w:val="22"/>
          <w:szCs w:val="22"/>
        </w:rPr>
      </w:pPr>
    </w:p>
    <w:p w14:paraId="66DC3617"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29140A91" w14:textId="77777777" w:rsidR="00514F54" w:rsidRDefault="00514F54" w:rsidP="00040010">
      <w:pPr>
        <w:jc w:val="both"/>
        <w:rPr>
          <w:rFonts w:ascii="Times New Roman" w:hAnsi="Times New Roman" w:cs="Times New Roman"/>
          <w:sz w:val="22"/>
          <w:szCs w:val="22"/>
        </w:rPr>
      </w:pPr>
    </w:p>
    <w:p w14:paraId="00E619F9"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167F08E7" w14:textId="77777777" w:rsidR="00514F54" w:rsidRDefault="00514F54" w:rsidP="005A36ED">
      <w:pPr>
        <w:jc w:val="both"/>
        <w:rPr>
          <w:rFonts w:ascii="Times New Roman" w:hAnsi="Times New Roman" w:cs="Times New Roman"/>
          <w:sz w:val="22"/>
          <w:szCs w:val="22"/>
        </w:rPr>
      </w:pPr>
    </w:p>
    <w:p w14:paraId="2285362D"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6B7C1A6C" w14:textId="77777777" w:rsidR="00514F54" w:rsidRDefault="00514F54" w:rsidP="008343A3">
      <w:pPr>
        <w:rPr>
          <w:rFonts w:ascii="Times New Roman" w:hAnsi="Times New Roman" w:cs="Times New Roman"/>
          <w:sz w:val="22"/>
          <w:szCs w:val="22"/>
        </w:rPr>
      </w:pPr>
    </w:p>
    <w:p w14:paraId="130EA107"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3344481C" w14:textId="77777777" w:rsidR="00514F54" w:rsidRDefault="00514F54" w:rsidP="00FA2434">
      <w:pPr>
        <w:jc w:val="both"/>
        <w:rPr>
          <w:rFonts w:ascii="Times New Roman" w:hAnsi="Times New Roman" w:cs="Times New Roman"/>
          <w:sz w:val="22"/>
          <w:szCs w:val="22"/>
        </w:rPr>
      </w:pPr>
    </w:p>
    <w:p w14:paraId="5D8F2759"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51"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57E55E9E" w14:textId="77777777" w:rsidR="00514F54" w:rsidRPr="0049352B" w:rsidRDefault="00514F54" w:rsidP="002C3BCE">
      <w:pPr>
        <w:rPr>
          <w:rFonts w:ascii="Times New Roman" w:hAnsi="Times New Roman" w:cs="Times New Roman"/>
          <w:sz w:val="22"/>
          <w:szCs w:val="22"/>
        </w:rPr>
      </w:pPr>
    </w:p>
    <w:p w14:paraId="156BB2B6"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12FD6596" wp14:editId="1E2EF8BF">
            <wp:extent cx="609259" cy="1865485"/>
            <wp:effectExtent l="0" t="5715" r="0" b="0"/>
            <wp:docPr id="1274700318"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5FB3A564"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09DCCCCA"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76A92497" w14:textId="77777777" w:rsidR="00514F54" w:rsidRDefault="00514F54">
      <w:pPr>
        <w:rPr>
          <w:rFonts w:ascii="Times New Roman" w:hAnsi="Times New Roman" w:cs="Times New Roman"/>
        </w:rPr>
        <w:sectPr w:rsidR="00514F54" w:rsidSect="00514F54">
          <w:headerReference w:type="first" r:id="rId52"/>
          <w:pgSz w:w="12240" w:h="15840"/>
          <w:pgMar w:top="2115" w:right="1440" w:bottom="1449" w:left="1440" w:header="432" w:footer="576" w:gutter="0"/>
          <w:pgNumType w:start="1"/>
          <w:cols w:space="720"/>
          <w:titlePg/>
          <w:docGrid w:linePitch="360"/>
        </w:sectPr>
      </w:pPr>
    </w:p>
    <w:p w14:paraId="51EDB26F"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26E336A6" w14:textId="77777777" w:rsidR="00514F54" w:rsidRDefault="00514F54" w:rsidP="002C3BCE">
      <w:pPr>
        <w:rPr>
          <w:rFonts w:ascii="Times New Roman" w:hAnsi="Times New Roman" w:cs="Times New Roman"/>
          <w:sz w:val="22"/>
          <w:szCs w:val="22"/>
        </w:rPr>
      </w:pPr>
    </w:p>
    <w:p w14:paraId="75B44E7A" w14:textId="77777777" w:rsidR="00514F54" w:rsidRPr="0049352B" w:rsidRDefault="00514F54" w:rsidP="002C3BCE">
      <w:pPr>
        <w:rPr>
          <w:rFonts w:ascii="Times New Roman" w:hAnsi="Times New Roman" w:cs="Times New Roman"/>
          <w:sz w:val="22"/>
          <w:szCs w:val="22"/>
        </w:rPr>
      </w:pPr>
    </w:p>
    <w:p w14:paraId="213385CC"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Gary</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Peters</w:t>
      </w:r>
    </w:p>
    <w:p w14:paraId="50A0B71A"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724 Hart Senate Office Building</w:t>
      </w:r>
    </w:p>
    <w:p w14:paraId="409D5209"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6E610B31" w14:textId="77777777" w:rsidR="00514F54" w:rsidRPr="00114408" w:rsidRDefault="00514F54" w:rsidP="002C3BCE">
      <w:pPr>
        <w:rPr>
          <w:rFonts w:ascii="Times New Roman" w:hAnsi="Times New Roman" w:cs="Times New Roman"/>
          <w:sz w:val="22"/>
          <w:szCs w:val="22"/>
        </w:rPr>
      </w:pPr>
    </w:p>
    <w:p w14:paraId="1BF75488" w14:textId="77777777" w:rsidR="00514F54" w:rsidRPr="00114408" w:rsidRDefault="00514F54" w:rsidP="002C3BCE">
      <w:pPr>
        <w:rPr>
          <w:rFonts w:ascii="Times New Roman" w:hAnsi="Times New Roman" w:cs="Times New Roman"/>
          <w:sz w:val="22"/>
          <w:szCs w:val="22"/>
        </w:rPr>
      </w:pPr>
    </w:p>
    <w:p w14:paraId="7A72B773"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Peters</w:t>
      </w:r>
      <w:r w:rsidRPr="00114408">
        <w:rPr>
          <w:rFonts w:ascii="Times New Roman" w:hAnsi="Times New Roman" w:cs="Times New Roman"/>
          <w:sz w:val="22"/>
          <w:szCs w:val="22"/>
        </w:rPr>
        <w:t xml:space="preserve">: </w:t>
      </w:r>
    </w:p>
    <w:p w14:paraId="1DF4B303" w14:textId="77777777" w:rsidR="00514F54" w:rsidRPr="0049352B" w:rsidRDefault="00514F54" w:rsidP="002C3BCE">
      <w:pPr>
        <w:rPr>
          <w:rFonts w:ascii="Times New Roman" w:hAnsi="Times New Roman" w:cs="Times New Roman"/>
          <w:sz w:val="22"/>
          <w:szCs w:val="22"/>
        </w:rPr>
      </w:pPr>
    </w:p>
    <w:p w14:paraId="4F8433DC"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1DC65A7D" w14:textId="77777777" w:rsidR="00514F54" w:rsidRDefault="00514F54" w:rsidP="00941DA4">
      <w:pPr>
        <w:jc w:val="both"/>
        <w:rPr>
          <w:rFonts w:ascii="Times New Roman" w:hAnsi="Times New Roman" w:cs="Times New Roman"/>
          <w:sz w:val="22"/>
          <w:szCs w:val="22"/>
        </w:rPr>
      </w:pPr>
    </w:p>
    <w:p w14:paraId="5D8A1F89" w14:textId="2E29CBF8"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16E8B878" w14:textId="77777777" w:rsidR="00514F54" w:rsidRDefault="00514F54" w:rsidP="00941DA4">
      <w:pPr>
        <w:jc w:val="both"/>
        <w:rPr>
          <w:rFonts w:ascii="Times New Roman" w:hAnsi="Times New Roman" w:cs="Times New Roman"/>
          <w:sz w:val="22"/>
          <w:szCs w:val="22"/>
        </w:rPr>
      </w:pPr>
    </w:p>
    <w:p w14:paraId="78F98412"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174C9463" w14:textId="77777777" w:rsidR="00514F54" w:rsidRDefault="00514F54" w:rsidP="00941DA4">
      <w:pPr>
        <w:jc w:val="both"/>
        <w:rPr>
          <w:rFonts w:ascii="Times New Roman" w:hAnsi="Times New Roman" w:cs="Times New Roman"/>
          <w:sz w:val="22"/>
          <w:szCs w:val="22"/>
        </w:rPr>
      </w:pPr>
    </w:p>
    <w:p w14:paraId="6FE55887"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4C822695" w14:textId="77777777" w:rsidR="00514F54" w:rsidRDefault="00514F54" w:rsidP="00040010">
      <w:pPr>
        <w:jc w:val="both"/>
        <w:rPr>
          <w:rFonts w:ascii="Times New Roman" w:hAnsi="Times New Roman" w:cs="Times New Roman"/>
          <w:sz w:val="22"/>
          <w:szCs w:val="22"/>
        </w:rPr>
      </w:pPr>
    </w:p>
    <w:p w14:paraId="380EFF91"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326F248F" w14:textId="77777777" w:rsidR="00514F54" w:rsidRDefault="00514F54" w:rsidP="005A36ED">
      <w:pPr>
        <w:jc w:val="both"/>
        <w:rPr>
          <w:rFonts w:ascii="Times New Roman" w:hAnsi="Times New Roman" w:cs="Times New Roman"/>
          <w:sz w:val="22"/>
          <w:szCs w:val="22"/>
        </w:rPr>
      </w:pPr>
    </w:p>
    <w:p w14:paraId="6CDA5558"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0F08F12E" w14:textId="77777777" w:rsidR="00514F54" w:rsidRDefault="00514F54" w:rsidP="008343A3">
      <w:pPr>
        <w:rPr>
          <w:rFonts w:ascii="Times New Roman" w:hAnsi="Times New Roman" w:cs="Times New Roman"/>
          <w:sz w:val="22"/>
          <w:szCs w:val="22"/>
        </w:rPr>
      </w:pPr>
    </w:p>
    <w:p w14:paraId="65192DE0"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1201E51C" w14:textId="77777777" w:rsidR="00514F54" w:rsidRDefault="00514F54" w:rsidP="00FA2434">
      <w:pPr>
        <w:jc w:val="both"/>
        <w:rPr>
          <w:rFonts w:ascii="Times New Roman" w:hAnsi="Times New Roman" w:cs="Times New Roman"/>
          <w:sz w:val="22"/>
          <w:szCs w:val="22"/>
        </w:rPr>
      </w:pPr>
    </w:p>
    <w:p w14:paraId="6DBF2AE0"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53"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59DCCD0F" w14:textId="77777777" w:rsidR="00514F54" w:rsidRPr="0049352B" w:rsidRDefault="00514F54" w:rsidP="002C3BCE">
      <w:pPr>
        <w:rPr>
          <w:rFonts w:ascii="Times New Roman" w:hAnsi="Times New Roman" w:cs="Times New Roman"/>
          <w:sz w:val="22"/>
          <w:szCs w:val="22"/>
        </w:rPr>
      </w:pPr>
    </w:p>
    <w:p w14:paraId="06B391B1"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0B097548" wp14:editId="04E4FFFC">
            <wp:extent cx="609259" cy="1865485"/>
            <wp:effectExtent l="0" t="5715" r="0" b="0"/>
            <wp:docPr id="1938482683"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31E8F397"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50D5BBD9"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3294656D" w14:textId="77777777" w:rsidR="00514F54" w:rsidRDefault="00514F54">
      <w:pPr>
        <w:rPr>
          <w:rFonts w:ascii="Times New Roman" w:hAnsi="Times New Roman" w:cs="Times New Roman"/>
        </w:rPr>
        <w:sectPr w:rsidR="00514F54" w:rsidSect="00514F54">
          <w:headerReference w:type="first" r:id="rId54"/>
          <w:pgSz w:w="12240" w:h="15840"/>
          <w:pgMar w:top="2115" w:right="1440" w:bottom="1449" w:left="1440" w:header="432" w:footer="576" w:gutter="0"/>
          <w:pgNumType w:start="1"/>
          <w:cols w:space="720"/>
          <w:titlePg/>
          <w:docGrid w:linePitch="360"/>
        </w:sectPr>
      </w:pPr>
    </w:p>
    <w:p w14:paraId="0203C82A"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6622A442" w14:textId="77777777" w:rsidR="00514F54" w:rsidRDefault="00514F54" w:rsidP="002C3BCE">
      <w:pPr>
        <w:rPr>
          <w:rFonts w:ascii="Times New Roman" w:hAnsi="Times New Roman" w:cs="Times New Roman"/>
          <w:sz w:val="22"/>
          <w:szCs w:val="22"/>
        </w:rPr>
      </w:pPr>
    </w:p>
    <w:p w14:paraId="5A04703D" w14:textId="77777777" w:rsidR="00514F54" w:rsidRPr="0049352B" w:rsidRDefault="00514F54" w:rsidP="002C3BCE">
      <w:pPr>
        <w:rPr>
          <w:rFonts w:ascii="Times New Roman" w:hAnsi="Times New Roman" w:cs="Times New Roman"/>
          <w:sz w:val="22"/>
          <w:szCs w:val="22"/>
        </w:rPr>
      </w:pPr>
    </w:p>
    <w:p w14:paraId="7752B317"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Jacky</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Rosen</w:t>
      </w:r>
    </w:p>
    <w:p w14:paraId="3AAD7EE1"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713 Hart Senate Office Building</w:t>
      </w:r>
    </w:p>
    <w:p w14:paraId="2CE94B97"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0D05AF22" w14:textId="77777777" w:rsidR="00514F54" w:rsidRPr="00114408" w:rsidRDefault="00514F54" w:rsidP="002C3BCE">
      <w:pPr>
        <w:rPr>
          <w:rFonts w:ascii="Times New Roman" w:hAnsi="Times New Roman" w:cs="Times New Roman"/>
          <w:sz w:val="22"/>
          <w:szCs w:val="22"/>
        </w:rPr>
      </w:pPr>
    </w:p>
    <w:p w14:paraId="2E1C6593" w14:textId="77777777" w:rsidR="00514F54" w:rsidRPr="00114408" w:rsidRDefault="00514F54" w:rsidP="002C3BCE">
      <w:pPr>
        <w:rPr>
          <w:rFonts w:ascii="Times New Roman" w:hAnsi="Times New Roman" w:cs="Times New Roman"/>
          <w:sz w:val="22"/>
          <w:szCs w:val="22"/>
        </w:rPr>
      </w:pPr>
    </w:p>
    <w:p w14:paraId="1271710D"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Rosen</w:t>
      </w:r>
      <w:r w:rsidRPr="00114408">
        <w:rPr>
          <w:rFonts w:ascii="Times New Roman" w:hAnsi="Times New Roman" w:cs="Times New Roman"/>
          <w:sz w:val="22"/>
          <w:szCs w:val="22"/>
        </w:rPr>
        <w:t xml:space="preserve">: </w:t>
      </w:r>
    </w:p>
    <w:p w14:paraId="250ABF7D" w14:textId="77777777" w:rsidR="00514F54" w:rsidRPr="0049352B" w:rsidRDefault="00514F54" w:rsidP="002C3BCE">
      <w:pPr>
        <w:rPr>
          <w:rFonts w:ascii="Times New Roman" w:hAnsi="Times New Roman" w:cs="Times New Roman"/>
          <w:sz w:val="22"/>
          <w:szCs w:val="22"/>
        </w:rPr>
      </w:pPr>
    </w:p>
    <w:p w14:paraId="2860E7FE"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28B0BCFD" w14:textId="77777777" w:rsidR="00514F54" w:rsidRDefault="00514F54" w:rsidP="00941DA4">
      <w:pPr>
        <w:jc w:val="both"/>
        <w:rPr>
          <w:rFonts w:ascii="Times New Roman" w:hAnsi="Times New Roman" w:cs="Times New Roman"/>
          <w:sz w:val="22"/>
          <w:szCs w:val="22"/>
        </w:rPr>
      </w:pPr>
    </w:p>
    <w:p w14:paraId="1F4EF4DA" w14:textId="734CECBB"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331418DA" w14:textId="77777777" w:rsidR="00514F54" w:rsidRDefault="00514F54" w:rsidP="00941DA4">
      <w:pPr>
        <w:jc w:val="both"/>
        <w:rPr>
          <w:rFonts w:ascii="Times New Roman" w:hAnsi="Times New Roman" w:cs="Times New Roman"/>
          <w:sz w:val="22"/>
          <w:szCs w:val="22"/>
        </w:rPr>
      </w:pPr>
    </w:p>
    <w:p w14:paraId="250A2BE1"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1242118F" w14:textId="77777777" w:rsidR="00514F54" w:rsidRDefault="00514F54" w:rsidP="00941DA4">
      <w:pPr>
        <w:jc w:val="both"/>
        <w:rPr>
          <w:rFonts w:ascii="Times New Roman" w:hAnsi="Times New Roman" w:cs="Times New Roman"/>
          <w:sz w:val="22"/>
          <w:szCs w:val="22"/>
        </w:rPr>
      </w:pPr>
    </w:p>
    <w:p w14:paraId="0BA864FB"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5636B657" w14:textId="77777777" w:rsidR="00514F54" w:rsidRDefault="00514F54" w:rsidP="00040010">
      <w:pPr>
        <w:jc w:val="both"/>
        <w:rPr>
          <w:rFonts w:ascii="Times New Roman" w:hAnsi="Times New Roman" w:cs="Times New Roman"/>
          <w:sz w:val="22"/>
          <w:szCs w:val="22"/>
        </w:rPr>
      </w:pPr>
    </w:p>
    <w:p w14:paraId="0BFE1A8D"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2E4D38C3" w14:textId="77777777" w:rsidR="00514F54" w:rsidRDefault="00514F54" w:rsidP="005A36ED">
      <w:pPr>
        <w:jc w:val="both"/>
        <w:rPr>
          <w:rFonts w:ascii="Times New Roman" w:hAnsi="Times New Roman" w:cs="Times New Roman"/>
          <w:sz w:val="22"/>
          <w:szCs w:val="22"/>
        </w:rPr>
      </w:pPr>
    </w:p>
    <w:p w14:paraId="63876AC0"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5D1746C1" w14:textId="77777777" w:rsidR="00514F54" w:rsidRDefault="00514F54" w:rsidP="008343A3">
      <w:pPr>
        <w:rPr>
          <w:rFonts w:ascii="Times New Roman" w:hAnsi="Times New Roman" w:cs="Times New Roman"/>
          <w:sz w:val="22"/>
          <w:szCs w:val="22"/>
        </w:rPr>
      </w:pPr>
    </w:p>
    <w:p w14:paraId="61022F61"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2BE09134" w14:textId="77777777" w:rsidR="00514F54" w:rsidRDefault="00514F54" w:rsidP="00FA2434">
      <w:pPr>
        <w:jc w:val="both"/>
        <w:rPr>
          <w:rFonts w:ascii="Times New Roman" w:hAnsi="Times New Roman" w:cs="Times New Roman"/>
          <w:sz w:val="22"/>
          <w:szCs w:val="22"/>
        </w:rPr>
      </w:pPr>
    </w:p>
    <w:p w14:paraId="612F401F"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55"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6CBBC2FF" w14:textId="77777777" w:rsidR="00514F54" w:rsidRPr="0049352B" w:rsidRDefault="00514F54" w:rsidP="002C3BCE">
      <w:pPr>
        <w:rPr>
          <w:rFonts w:ascii="Times New Roman" w:hAnsi="Times New Roman" w:cs="Times New Roman"/>
          <w:sz w:val="22"/>
          <w:szCs w:val="22"/>
        </w:rPr>
      </w:pPr>
    </w:p>
    <w:p w14:paraId="7A349364"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603D1C32" wp14:editId="236F861A">
            <wp:extent cx="609259" cy="1865485"/>
            <wp:effectExtent l="0" t="5715" r="0" b="0"/>
            <wp:docPr id="1488119015"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4E074CC0"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09185179"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04FA3BC5" w14:textId="77777777" w:rsidR="00514F54" w:rsidRDefault="00514F54">
      <w:pPr>
        <w:rPr>
          <w:rFonts w:ascii="Times New Roman" w:hAnsi="Times New Roman" w:cs="Times New Roman"/>
        </w:rPr>
        <w:sectPr w:rsidR="00514F54" w:rsidSect="00514F54">
          <w:headerReference w:type="first" r:id="rId56"/>
          <w:pgSz w:w="12240" w:h="15840"/>
          <w:pgMar w:top="2115" w:right="1440" w:bottom="1449" w:left="1440" w:header="432" w:footer="576" w:gutter="0"/>
          <w:pgNumType w:start="1"/>
          <w:cols w:space="720"/>
          <w:titlePg/>
          <w:docGrid w:linePitch="360"/>
        </w:sectPr>
      </w:pPr>
    </w:p>
    <w:p w14:paraId="0ED39982"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66B4D8C1" w14:textId="77777777" w:rsidR="00514F54" w:rsidRDefault="00514F54" w:rsidP="002C3BCE">
      <w:pPr>
        <w:rPr>
          <w:rFonts w:ascii="Times New Roman" w:hAnsi="Times New Roman" w:cs="Times New Roman"/>
          <w:sz w:val="22"/>
          <w:szCs w:val="22"/>
        </w:rPr>
      </w:pPr>
    </w:p>
    <w:p w14:paraId="42EC5DB9" w14:textId="77777777" w:rsidR="00514F54" w:rsidRPr="0049352B" w:rsidRDefault="00514F54" w:rsidP="002C3BCE">
      <w:pPr>
        <w:rPr>
          <w:rFonts w:ascii="Times New Roman" w:hAnsi="Times New Roman" w:cs="Times New Roman"/>
          <w:sz w:val="22"/>
          <w:szCs w:val="22"/>
        </w:rPr>
      </w:pPr>
    </w:p>
    <w:p w14:paraId="00D4547C"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Dan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Sullivan</w:t>
      </w:r>
    </w:p>
    <w:p w14:paraId="6CB9B717"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706 Hart Senate Office Building</w:t>
      </w:r>
    </w:p>
    <w:p w14:paraId="2BB1E757"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6304CEE4" w14:textId="77777777" w:rsidR="00514F54" w:rsidRPr="00114408" w:rsidRDefault="00514F54" w:rsidP="002C3BCE">
      <w:pPr>
        <w:rPr>
          <w:rFonts w:ascii="Times New Roman" w:hAnsi="Times New Roman" w:cs="Times New Roman"/>
          <w:sz w:val="22"/>
          <w:szCs w:val="22"/>
        </w:rPr>
      </w:pPr>
    </w:p>
    <w:p w14:paraId="4A81FC4F" w14:textId="77777777" w:rsidR="00514F54" w:rsidRPr="00114408" w:rsidRDefault="00514F54" w:rsidP="002C3BCE">
      <w:pPr>
        <w:rPr>
          <w:rFonts w:ascii="Times New Roman" w:hAnsi="Times New Roman" w:cs="Times New Roman"/>
          <w:sz w:val="22"/>
          <w:szCs w:val="22"/>
        </w:rPr>
      </w:pPr>
    </w:p>
    <w:p w14:paraId="77B949B9"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Sullivan</w:t>
      </w:r>
      <w:r w:rsidRPr="00114408">
        <w:rPr>
          <w:rFonts w:ascii="Times New Roman" w:hAnsi="Times New Roman" w:cs="Times New Roman"/>
          <w:sz w:val="22"/>
          <w:szCs w:val="22"/>
        </w:rPr>
        <w:t xml:space="preserve">: </w:t>
      </w:r>
    </w:p>
    <w:p w14:paraId="1A4E350C" w14:textId="77777777" w:rsidR="00514F54" w:rsidRPr="0049352B" w:rsidRDefault="00514F54" w:rsidP="002C3BCE">
      <w:pPr>
        <w:rPr>
          <w:rFonts w:ascii="Times New Roman" w:hAnsi="Times New Roman" w:cs="Times New Roman"/>
          <w:sz w:val="22"/>
          <w:szCs w:val="22"/>
        </w:rPr>
      </w:pPr>
    </w:p>
    <w:p w14:paraId="4555C422"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06521DBA" w14:textId="77777777" w:rsidR="00514F54" w:rsidRDefault="00514F54" w:rsidP="00941DA4">
      <w:pPr>
        <w:jc w:val="both"/>
        <w:rPr>
          <w:rFonts w:ascii="Times New Roman" w:hAnsi="Times New Roman" w:cs="Times New Roman"/>
          <w:sz w:val="22"/>
          <w:szCs w:val="22"/>
        </w:rPr>
      </w:pPr>
    </w:p>
    <w:p w14:paraId="174B2617" w14:textId="75D1E6A2"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3900F8B4" w14:textId="77777777" w:rsidR="00514F54" w:rsidRDefault="00514F54" w:rsidP="00941DA4">
      <w:pPr>
        <w:jc w:val="both"/>
        <w:rPr>
          <w:rFonts w:ascii="Times New Roman" w:hAnsi="Times New Roman" w:cs="Times New Roman"/>
          <w:sz w:val="22"/>
          <w:szCs w:val="22"/>
        </w:rPr>
      </w:pPr>
    </w:p>
    <w:p w14:paraId="7551DBA4"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60642301" w14:textId="77777777" w:rsidR="00514F54" w:rsidRDefault="00514F54" w:rsidP="00941DA4">
      <w:pPr>
        <w:jc w:val="both"/>
        <w:rPr>
          <w:rFonts w:ascii="Times New Roman" w:hAnsi="Times New Roman" w:cs="Times New Roman"/>
          <w:sz w:val="22"/>
          <w:szCs w:val="22"/>
        </w:rPr>
      </w:pPr>
    </w:p>
    <w:p w14:paraId="7C9FC416"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18328152" w14:textId="77777777" w:rsidR="00514F54" w:rsidRDefault="00514F54" w:rsidP="00040010">
      <w:pPr>
        <w:jc w:val="both"/>
        <w:rPr>
          <w:rFonts w:ascii="Times New Roman" w:hAnsi="Times New Roman" w:cs="Times New Roman"/>
          <w:sz w:val="22"/>
          <w:szCs w:val="22"/>
        </w:rPr>
      </w:pPr>
    </w:p>
    <w:p w14:paraId="6497EE0B"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3394123C" w14:textId="77777777" w:rsidR="00514F54" w:rsidRDefault="00514F54" w:rsidP="005A36ED">
      <w:pPr>
        <w:jc w:val="both"/>
        <w:rPr>
          <w:rFonts w:ascii="Times New Roman" w:hAnsi="Times New Roman" w:cs="Times New Roman"/>
          <w:sz w:val="22"/>
          <w:szCs w:val="22"/>
        </w:rPr>
      </w:pPr>
    </w:p>
    <w:p w14:paraId="528C5366"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6C685475" w14:textId="77777777" w:rsidR="00514F54" w:rsidRDefault="00514F54" w:rsidP="008343A3">
      <w:pPr>
        <w:rPr>
          <w:rFonts w:ascii="Times New Roman" w:hAnsi="Times New Roman" w:cs="Times New Roman"/>
          <w:sz w:val="22"/>
          <w:szCs w:val="22"/>
        </w:rPr>
      </w:pPr>
    </w:p>
    <w:p w14:paraId="797CF5A0"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49E7F555" w14:textId="77777777" w:rsidR="00514F54" w:rsidRDefault="00514F54" w:rsidP="00FA2434">
      <w:pPr>
        <w:jc w:val="both"/>
        <w:rPr>
          <w:rFonts w:ascii="Times New Roman" w:hAnsi="Times New Roman" w:cs="Times New Roman"/>
          <w:sz w:val="22"/>
          <w:szCs w:val="22"/>
        </w:rPr>
      </w:pPr>
    </w:p>
    <w:p w14:paraId="62BBA19B"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57"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5333AE72" w14:textId="77777777" w:rsidR="00514F54" w:rsidRPr="0049352B" w:rsidRDefault="00514F54" w:rsidP="002C3BCE">
      <w:pPr>
        <w:rPr>
          <w:rFonts w:ascii="Times New Roman" w:hAnsi="Times New Roman" w:cs="Times New Roman"/>
          <w:sz w:val="22"/>
          <w:szCs w:val="22"/>
        </w:rPr>
      </w:pPr>
    </w:p>
    <w:p w14:paraId="00B81DEA"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0878686B" wp14:editId="0E4A839A">
            <wp:extent cx="609259" cy="1865485"/>
            <wp:effectExtent l="0" t="5715" r="0" b="0"/>
            <wp:docPr id="1126590227"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32604CF6"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337540A0"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343D1580" w14:textId="77777777" w:rsidR="00514F54" w:rsidRDefault="00514F54">
      <w:pPr>
        <w:rPr>
          <w:rFonts w:ascii="Times New Roman" w:hAnsi="Times New Roman" w:cs="Times New Roman"/>
        </w:rPr>
        <w:sectPr w:rsidR="00514F54" w:rsidSect="00514F54">
          <w:headerReference w:type="first" r:id="rId58"/>
          <w:pgSz w:w="12240" w:h="15840"/>
          <w:pgMar w:top="2115" w:right="1440" w:bottom="1449" w:left="1440" w:header="432" w:footer="576" w:gutter="0"/>
          <w:pgNumType w:start="1"/>
          <w:cols w:space="720"/>
          <w:titlePg/>
          <w:docGrid w:linePitch="360"/>
        </w:sectPr>
      </w:pPr>
    </w:p>
    <w:p w14:paraId="266EA9C1"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7E730F90" w14:textId="77777777" w:rsidR="00514F54" w:rsidRDefault="00514F54" w:rsidP="002C3BCE">
      <w:pPr>
        <w:rPr>
          <w:rFonts w:ascii="Times New Roman" w:hAnsi="Times New Roman" w:cs="Times New Roman"/>
          <w:sz w:val="22"/>
          <w:szCs w:val="22"/>
        </w:rPr>
      </w:pPr>
    </w:p>
    <w:p w14:paraId="1F290395" w14:textId="77777777" w:rsidR="00514F54" w:rsidRPr="0049352B" w:rsidRDefault="00514F54" w:rsidP="002C3BCE">
      <w:pPr>
        <w:rPr>
          <w:rFonts w:ascii="Times New Roman" w:hAnsi="Times New Roman" w:cs="Times New Roman"/>
          <w:sz w:val="22"/>
          <w:szCs w:val="22"/>
        </w:rPr>
      </w:pPr>
    </w:p>
    <w:p w14:paraId="037B3B88"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Thom</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Tillis</w:t>
      </w:r>
    </w:p>
    <w:p w14:paraId="29A78010"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113 Dirksen Senate Office Building</w:t>
      </w:r>
    </w:p>
    <w:p w14:paraId="19E8AD5F"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0E4FDAE6" w14:textId="77777777" w:rsidR="00514F54" w:rsidRPr="00114408" w:rsidRDefault="00514F54" w:rsidP="002C3BCE">
      <w:pPr>
        <w:rPr>
          <w:rFonts w:ascii="Times New Roman" w:hAnsi="Times New Roman" w:cs="Times New Roman"/>
          <w:sz w:val="22"/>
          <w:szCs w:val="22"/>
        </w:rPr>
      </w:pPr>
    </w:p>
    <w:p w14:paraId="288D64AD" w14:textId="77777777" w:rsidR="00514F54" w:rsidRPr="00114408" w:rsidRDefault="00514F54" w:rsidP="002C3BCE">
      <w:pPr>
        <w:rPr>
          <w:rFonts w:ascii="Times New Roman" w:hAnsi="Times New Roman" w:cs="Times New Roman"/>
          <w:sz w:val="22"/>
          <w:szCs w:val="22"/>
        </w:rPr>
      </w:pPr>
    </w:p>
    <w:p w14:paraId="535C0063"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Tillis</w:t>
      </w:r>
      <w:r w:rsidRPr="00114408">
        <w:rPr>
          <w:rFonts w:ascii="Times New Roman" w:hAnsi="Times New Roman" w:cs="Times New Roman"/>
          <w:sz w:val="22"/>
          <w:szCs w:val="22"/>
        </w:rPr>
        <w:t xml:space="preserve">: </w:t>
      </w:r>
    </w:p>
    <w:p w14:paraId="0B87B102" w14:textId="77777777" w:rsidR="00514F54" w:rsidRPr="0049352B" w:rsidRDefault="00514F54" w:rsidP="002C3BCE">
      <w:pPr>
        <w:rPr>
          <w:rFonts w:ascii="Times New Roman" w:hAnsi="Times New Roman" w:cs="Times New Roman"/>
          <w:sz w:val="22"/>
          <w:szCs w:val="22"/>
        </w:rPr>
      </w:pPr>
    </w:p>
    <w:p w14:paraId="6F9E4170"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254149DE" w14:textId="77777777" w:rsidR="00514F54" w:rsidRDefault="00514F54" w:rsidP="00941DA4">
      <w:pPr>
        <w:jc w:val="both"/>
        <w:rPr>
          <w:rFonts w:ascii="Times New Roman" w:hAnsi="Times New Roman" w:cs="Times New Roman"/>
          <w:sz w:val="22"/>
          <w:szCs w:val="22"/>
        </w:rPr>
      </w:pPr>
    </w:p>
    <w:p w14:paraId="54BB9DF1" w14:textId="12047451"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3CA70DA7" w14:textId="77777777" w:rsidR="00514F54" w:rsidRDefault="00514F54" w:rsidP="00941DA4">
      <w:pPr>
        <w:jc w:val="both"/>
        <w:rPr>
          <w:rFonts w:ascii="Times New Roman" w:hAnsi="Times New Roman" w:cs="Times New Roman"/>
          <w:sz w:val="22"/>
          <w:szCs w:val="22"/>
        </w:rPr>
      </w:pPr>
    </w:p>
    <w:p w14:paraId="6FC3971B"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3D88E60A" w14:textId="77777777" w:rsidR="00514F54" w:rsidRDefault="00514F54" w:rsidP="00941DA4">
      <w:pPr>
        <w:jc w:val="both"/>
        <w:rPr>
          <w:rFonts w:ascii="Times New Roman" w:hAnsi="Times New Roman" w:cs="Times New Roman"/>
          <w:sz w:val="22"/>
          <w:szCs w:val="22"/>
        </w:rPr>
      </w:pPr>
    </w:p>
    <w:p w14:paraId="47EDD198"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098E8465" w14:textId="77777777" w:rsidR="00514F54" w:rsidRDefault="00514F54" w:rsidP="00040010">
      <w:pPr>
        <w:jc w:val="both"/>
        <w:rPr>
          <w:rFonts w:ascii="Times New Roman" w:hAnsi="Times New Roman" w:cs="Times New Roman"/>
          <w:sz w:val="22"/>
          <w:szCs w:val="22"/>
        </w:rPr>
      </w:pPr>
    </w:p>
    <w:p w14:paraId="3B79D7CE"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4C58CDC1" w14:textId="77777777" w:rsidR="00514F54" w:rsidRDefault="00514F54" w:rsidP="005A36ED">
      <w:pPr>
        <w:jc w:val="both"/>
        <w:rPr>
          <w:rFonts w:ascii="Times New Roman" w:hAnsi="Times New Roman" w:cs="Times New Roman"/>
          <w:sz w:val="22"/>
          <w:szCs w:val="22"/>
        </w:rPr>
      </w:pPr>
    </w:p>
    <w:p w14:paraId="05DA4FBD"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2331CB58" w14:textId="77777777" w:rsidR="00514F54" w:rsidRDefault="00514F54" w:rsidP="008343A3">
      <w:pPr>
        <w:rPr>
          <w:rFonts w:ascii="Times New Roman" w:hAnsi="Times New Roman" w:cs="Times New Roman"/>
          <w:sz w:val="22"/>
          <w:szCs w:val="22"/>
        </w:rPr>
      </w:pPr>
    </w:p>
    <w:p w14:paraId="4852C5F6"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2A8143C9" w14:textId="77777777" w:rsidR="00514F54" w:rsidRDefault="00514F54" w:rsidP="00FA2434">
      <w:pPr>
        <w:jc w:val="both"/>
        <w:rPr>
          <w:rFonts w:ascii="Times New Roman" w:hAnsi="Times New Roman" w:cs="Times New Roman"/>
          <w:sz w:val="22"/>
          <w:szCs w:val="22"/>
        </w:rPr>
      </w:pPr>
    </w:p>
    <w:p w14:paraId="3C12528E"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59"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25F5F7F1" w14:textId="77777777" w:rsidR="00514F54" w:rsidRPr="0049352B" w:rsidRDefault="00514F54" w:rsidP="002C3BCE">
      <w:pPr>
        <w:rPr>
          <w:rFonts w:ascii="Times New Roman" w:hAnsi="Times New Roman" w:cs="Times New Roman"/>
          <w:sz w:val="22"/>
          <w:szCs w:val="22"/>
        </w:rPr>
      </w:pPr>
    </w:p>
    <w:p w14:paraId="683590AC"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5BA75D4C" wp14:editId="3EB308D9">
            <wp:extent cx="609259" cy="1865485"/>
            <wp:effectExtent l="0" t="5715" r="0" b="0"/>
            <wp:docPr id="228616043"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69FBF232"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01874E98"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3EDEDC4F" w14:textId="77777777" w:rsidR="00514F54" w:rsidRDefault="00514F54">
      <w:pPr>
        <w:rPr>
          <w:rFonts w:ascii="Times New Roman" w:hAnsi="Times New Roman" w:cs="Times New Roman"/>
        </w:rPr>
        <w:sectPr w:rsidR="00514F54" w:rsidSect="00514F54">
          <w:headerReference w:type="first" r:id="rId60"/>
          <w:pgSz w:w="12240" w:h="15840"/>
          <w:pgMar w:top="2115" w:right="1440" w:bottom="1449" w:left="1440" w:header="432" w:footer="576" w:gutter="0"/>
          <w:pgNumType w:start="1"/>
          <w:cols w:space="720"/>
          <w:titlePg/>
          <w:docGrid w:linePitch="360"/>
        </w:sectPr>
      </w:pPr>
    </w:p>
    <w:p w14:paraId="06B69A4C" w14:textId="77777777" w:rsidR="00514F54" w:rsidRPr="0049352B" w:rsidRDefault="00514F54" w:rsidP="002C3BCE">
      <w:pPr>
        <w:rPr>
          <w:rFonts w:ascii="Times New Roman" w:hAnsi="Times New Roman" w:cs="Times New Roman"/>
          <w:sz w:val="22"/>
          <w:szCs w:val="22"/>
        </w:rPr>
      </w:pPr>
      <w:r>
        <w:rPr>
          <w:rFonts w:ascii="Times New Roman" w:hAnsi="Times New Roman" w:cs="Times New Roman"/>
          <w:sz w:val="22"/>
          <w:szCs w:val="22"/>
        </w:rPr>
        <w:lastRenderedPageBreak/>
        <w:t>June 11, 2025</w:t>
      </w:r>
    </w:p>
    <w:p w14:paraId="2649FB26" w14:textId="77777777" w:rsidR="00514F54" w:rsidRDefault="00514F54" w:rsidP="002C3BCE">
      <w:pPr>
        <w:rPr>
          <w:rFonts w:ascii="Times New Roman" w:hAnsi="Times New Roman" w:cs="Times New Roman"/>
          <w:sz w:val="22"/>
          <w:szCs w:val="22"/>
        </w:rPr>
      </w:pPr>
    </w:p>
    <w:p w14:paraId="7F34BAB7" w14:textId="77777777" w:rsidR="00514F54" w:rsidRPr="0049352B" w:rsidRDefault="00514F54" w:rsidP="002C3BCE">
      <w:pPr>
        <w:rPr>
          <w:rFonts w:ascii="Times New Roman" w:hAnsi="Times New Roman" w:cs="Times New Roman"/>
          <w:sz w:val="22"/>
          <w:szCs w:val="22"/>
        </w:rPr>
      </w:pPr>
    </w:p>
    <w:p w14:paraId="24EBFD7C"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The Honorable </w:t>
      </w:r>
      <w:r w:rsidRPr="00007091">
        <w:rPr>
          <w:rFonts w:ascii="Times New Roman" w:hAnsi="Times New Roman" w:cs="Times New Roman"/>
          <w:noProof/>
          <w:sz w:val="22"/>
          <w:szCs w:val="22"/>
        </w:rPr>
        <w:t>Ron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Wyden</w:t>
      </w:r>
    </w:p>
    <w:p w14:paraId="0C685365"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221 Dirksen Senate Office Building</w:t>
      </w:r>
    </w:p>
    <w:p w14:paraId="1953F8E6" w14:textId="77777777" w:rsidR="00514F54" w:rsidRPr="00114408" w:rsidRDefault="00514F54" w:rsidP="002C3BCE">
      <w:pPr>
        <w:rPr>
          <w:rFonts w:ascii="Times New Roman" w:hAnsi="Times New Roman" w:cs="Times New Roman"/>
          <w:sz w:val="22"/>
          <w:szCs w:val="22"/>
        </w:rPr>
      </w:pPr>
      <w:r w:rsidRPr="00007091">
        <w:rPr>
          <w:rFonts w:ascii="Times New Roman" w:hAnsi="Times New Roman" w:cs="Times New Roman"/>
          <w:noProof/>
          <w:sz w:val="22"/>
          <w:szCs w:val="22"/>
        </w:rPr>
        <w:t>Washington</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DC</w:t>
      </w:r>
      <w:r w:rsidRPr="00114408">
        <w:rPr>
          <w:rFonts w:ascii="Times New Roman" w:hAnsi="Times New Roman" w:cs="Times New Roman"/>
          <w:sz w:val="22"/>
          <w:szCs w:val="22"/>
        </w:rPr>
        <w:t xml:space="preserve"> </w:t>
      </w:r>
      <w:r w:rsidRPr="00007091">
        <w:rPr>
          <w:rFonts w:ascii="Times New Roman" w:hAnsi="Times New Roman" w:cs="Times New Roman"/>
          <w:noProof/>
          <w:sz w:val="22"/>
          <w:szCs w:val="22"/>
        </w:rPr>
        <w:t>20510</w:t>
      </w:r>
    </w:p>
    <w:p w14:paraId="458053AA" w14:textId="77777777" w:rsidR="00514F54" w:rsidRPr="00114408" w:rsidRDefault="00514F54" w:rsidP="002C3BCE">
      <w:pPr>
        <w:rPr>
          <w:rFonts w:ascii="Times New Roman" w:hAnsi="Times New Roman" w:cs="Times New Roman"/>
          <w:sz w:val="22"/>
          <w:szCs w:val="22"/>
        </w:rPr>
      </w:pPr>
    </w:p>
    <w:p w14:paraId="67167EDE" w14:textId="77777777" w:rsidR="00514F54" w:rsidRPr="00114408" w:rsidRDefault="00514F54" w:rsidP="002C3BCE">
      <w:pPr>
        <w:rPr>
          <w:rFonts w:ascii="Times New Roman" w:hAnsi="Times New Roman" w:cs="Times New Roman"/>
          <w:sz w:val="22"/>
          <w:szCs w:val="22"/>
        </w:rPr>
      </w:pPr>
    </w:p>
    <w:p w14:paraId="650DE9E1" w14:textId="77777777" w:rsidR="00514F54" w:rsidRPr="00114408" w:rsidRDefault="00514F54" w:rsidP="002C3BCE">
      <w:pPr>
        <w:rPr>
          <w:rFonts w:ascii="Times New Roman" w:hAnsi="Times New Roman" w:cs="Times New Roman"/>
          <w:sz w:val="22"/>
          <w:szCs w:val="22"/>
        </w:rPr>
      </w:pPr>
      <w:r w:rsidRPr="00114408">
        <w:rPr>
          <w:rFonts w:ascii="Times New Roman" w:hAnsi="Times New Roman" w:cs="Times New Roman"/>
          <w:sz w:val="22"/>
          <w:szCs w:val="22"/>
        </w:rPr>
        <w:t xml:space="preserve">Dear Senator </w:t>
      </w:r>
      <w:r w:rsidRPr="00007091">
        <w:rPr>
          <w:rFonts w:ascii="Times New Roman" w:hAnsi="Times New Roman" w:cs="Times New Roman"/>
          <w:noProof/>
          <w:sz w:val="22"/>
          <w:szCs w:val="22"/>
        </w:rPr>
        <w:t>Wyden</w:t>
      </w:r>
      <w:r w:rsidRPr="00114408">
        <w:rPr>
          <w:rFonts w:ascii="Times New Roman" w:hAnsi="Times New Roman" w:cs="Times New Roman"/>
          <w:sz w:val="22"/>
          <w:szCs w:val="22"/>
        </w:rPr>
        <w:t xml:space="preserve">: </w:t>
      </w:r>
    </w:p>
    <w:p w14:paraId="61D257C5" w14:textId="77777777" w:rsidR="00514F54" w:rsidRPr="0049352B" w:rsidRDefault="00514F54" w:rsidP="002C3BCE">
      <w:pPr>
        <w:rPr>
          <w:rFonts w:ascii="Times New Roman" w:hAnsi="Times New Roman" w:cs="Times New Roman"/>
          <w:sz w:val="22"/>
          <w:szCs w:val="22"/>
        </w:rPr>
      </w:pPr>
    </w:p>
    <w:p w14:paraId="5D7E0425" w14:textId="77777777" w:rsidR="00514F54" w:rsidRDefault="00514F54" w:rsidP="00941DA4">
      <w:pPr>
        <w:jc w:val="both"/>
        <w:rPr>
          <w:rFonts w:ascii="Times New Roman" w:hAnsi="Times New Roman" w:cs="Times New Roman"/>
          <w:sz w:val="22"/>
          <w:szCs w:val="22"/>
        </w:rPr>
      </w:pPr>
      <w:r w:rsidRPr="0049352B">
        <w:rPr>
          <w:rFonts w:ascii="Times New Roman" w:hAnsi="Times New Roman" w:cs="Times New Roman"/>
          <w:sz w:val="22"/>
          <w:szCs w:val="22"/>
        </w:rPr>
        <w:t xml:space="preserve">On behalf of the National Organization of Rheumatology Management (NORM), </w:t>
      </w:r>
      <w:r>
        <w:rPr>
          <w:rFonts w:ascii="Times New Roman" w:hAnsi="Times New Roman" w:cs="Times New Roman"/>
          <w:sz w:val="22"/>
          <w:szCs w:val="22"/>
        </w:rPr>
        <w:t>we appreciate the opportunity to share concerns over recent conversations around a Most Favored Nations drug pricing model.  NORM</w:t>
      </w:r>
      <w:r w:rsidRPr="006C5433">
        <w:rPr>
          <w:rFonts w:ascii="Times New Roman" w:hAnsi="Times New Roman" w:cs="Times New Roman"/>
          <w:sz w:val="22"/>
          <w:szCs w:val="22"/>
        </w:rPr>
        <w:t xml:space="preserve"> promotes education, expertise and advocacy for rheumatology managers and their practices. </w:t>
      </w:r>
      <w:r>
        <w:rPr>
          <w:rFonts w:ascii="Times New Roman" w:hAnsi="Times New Roman" w:cs="Times New Roman"/>
          <w:sz w:val="22"/>
          <w:szCs w:val="22"/>
        </w:rPr>
        <w:t xml:space="preserve">The Organization’s </w:t>
      </w:r>
      <w:r w:rsidRPr="00487221">
        <w:rPr>
          <w:rFonts w:ascii="Times New Roman" w:hAnsi="Times New Roman" w:cs="Times New Roman"/>
          <w:sz w:val="22"/>
          <w:szCs w:val="22"/>
        </w:rPr>
        <w:t xml:space="preserve">members manage the day-to-day operations of rheumatology practices and have firsthand experience navigating regulatory obstacles </w:t>
      </w:r>
      <w:r>
        <w:rPr>
          <w:rFonts w:ascii="Times New Roman" w:hAnsi="Times New Roman" w:cs="Times New Roman"/>
          <w:sz w:val="22"/>
          <w:szCs w:val="22"/>
        </w:rPr>
        <w:t xml:space="preserve">facing successful healthcare practices </w:t>
      </w:r>
      <w:r w:rsidRPr="00487221">
        <w:rPr>
          <w:rFonts w:ascii="Times New Roman" w:hAnsi="Times New Roman" w:cs="Times New Roman"/>
          <w:sz w:val="22"/>
          <w:szCs w:val="22"/>
        </w:rPr>
        <w:t xml:space="preserve">and </w:t>
      </w:r>
      <w:r>
        <w:rPr>
          <w:rFonts w:ascii="Times New Roman" w:hAnsi="Times New Roman" w:cs="Times New Roman"/>
          <w:sz w:val="22"/>
          <w:szCs w:val="22"/>
        </w:rPr>
        <w:t xml:space="preserve">supporting </w:t>
      </w:r>
      <w:r w:rsidRPr="00487221">
        <w:rPr>
          <w:rFonts w:ascii="Times New Roman" w:hAnsi="Times New Roman" w:cs="Times New Roman"/>
          <w:sz w:val="22"/>
          <w:szCs w:val="22"/>
        </w:rPr>
        <w:t>the financial sustainability of rheumatology practices.</w:t>
      </w:r>
      <w:r>
        <w:rPr>
          <w:rFonts w:ascii="Times New Roman" w:hAnsi="Times New Roman" w:cs="Times New Roman"/>
          <w:sz w:val="22"/>
          <w:szCs w:val="22"/>
        </w:rPr>
        <w:t xml:space="preserve">  </w:t>
      </w:r>
      <w:r w:rsidRPr="006C5433">
        <w:rPr>
          <w:rFonts w:ascii="Times New Roman" w:hAnsi="Times New Roman" w:cs="Times New Roman"/>
          <w:sz w:val="22"/>
          <w:szCs w:val="22"/>
        </w:rPr>
        <w:t>NORM provides value across the nation by cultivating a thriving community of rheumatology managers and physicians</w:t>
      </w:r>
      <w:r>
        <w:rPr>
          <w:rFonts w:ascii="Times New Roman" w:hAnsi="Times New Roman" w:cs="Times New Roman"/>
          <w:sz w:val="22"/>
          <w:szCs w:val="22"/>
        </w:rPr>
        <w:t xml:space="preserve"> who are </w:t>
      </w:r>
      <w:r w:rsidRPr="006C5433">
        <w:rPr>
          <w:rFonts w:ascii="Times New Roman" w:hAnsi="Times New Roman" w:cs="Times New Roman"/>
          <w:sz w:val="22"/>
          <w:szCs w:val="22"/>
        </w:rPr>
        <w:t>focused on supporting our patients and pursuing excellence in medical practice management.</w:t>
      </w:r>
    </w:p>
    <w:p w14:paraId="4671E8A4" w14:textId="77777777" w:rsidR="00514F54" w:rsidRDefault="00514F54" w:rsidP="00941DA4">
      <w:pPr>
        <w:jc w:val="both"/>
        <w:rPr>
          <w:rFonts w:ascii="Times New Roman" w:hAnsi="Times New Roman" w:cs="Times New Roman"/>
          <w:sz w:val="22"/>
          <w:szCs w:val="22"/>
        </w:rPr>
      </w:pPr>
    </w:p>
    <w:p w14:paraId="1AF6B652" w14:textId="2007CB7A"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Through a Most Favored Nations model, the United States would establish a target price for prescription medications based on a target price in an </w:t>
      </w:r>
      <w:r w:rsidR="003D7325">
        <w:rPr>
          <w:rFonts w:ascii="Times New Roman" w:hAnsi="Times New Roman" w:cs="Times New Roman"/>
          <w:sz w:val="22"/>
          <w:szCs w:val="22"/>
        </w:rPr>
        <w:t>Organization</w:t>
      </w:r>
      <w:r w:rsidRPr="00155AC7">
        <w:rPr>
          <w:rFonts w:ascii="Times New Roman" w:hAnsi="Times New Roman" w:cs="Times New Roman"/>
          <w:sz w:val="22"/>
          <w:szCs w:val="22"/>
        </w:rPr>
        <w:t xml:space="preserve"> for Economic Co-operation and Development (OECD)</w:t>
      </w:r>
      <w:r>
        <w:rPr>
          <w:rFonts w:ascii="Times New Roman" w:hAnsi="Times New Roman" w:cs="Times New Roman"/>
          <w:sz w:val="22"/>
          <w:szCs w:val="22"/>
        </w:rPr>
        <w:t xml:space="preserve"> country.  We understand the overall goal of this proposal is to lower the cost of prescription medications in the United States.  However, we believe these concepts do not fully account for all of the ripple effects this type of model would have within our healthcare system, which operates very differently from the national health service systems run by OECD nations.  </w:t>
      </w:r>
    </w:p>
    <w:p w14:paraId="05BD19FF" w14:textId="77777777" w:rsidR="00514F54" w:rsidRDefault="00514F54" w:rsidP="00941DA4">
      <w:pPr>
        <w:jc w:val="both"/>
        <w:rPr>
          <w:rFonts w:ascii="Times New Roman" w:hAnsi="Times New Roman" w:cs="Times New Roman"/>
          <w:sz w:val="22"/>
          <w:szCs w:val="22"/>
        </w:rPr>
      </w:pPr>
    </w:p>
    <w:p w14:paraId="429AF393" w14:textId="77777777" w:rsidR="00514F54" w:rsidRDefault="00514F54" w:rsidP="00941DA4">
      <w:pPr>
        <w:jc w:val="both"/>
        <w:rPr>
          <w:rFonts w:ascii="Times New Roman" w:hAnsi="Times New Roman" w:cs="Times New Roman"/>
          <w:sz w:val="22"/>
          <w:szCs w:val="22"/>
        </w:rPr>
      </w:pPr>
      <w:r>
        <w:rPr>
          <w:rFonts w:ascii="Times New Roman" w:hAnsi="Times New Roman" w:cs="Times New Roman"/>
          <w:sz w:val="22"/>
          <w:szCs w:val="22"/>
        </w:rPr>
        <w:t xml:space="preserve">In addition to the clinical services rheumatology practices provide and are reimbursed for, rheumatology practices also generate revenue through the administration of prescription drugs that patients are not able to self-administer, including injections administered by a health care provider and infusions.  </w:t>
      </w:r>
      <w:r w:rsidRPr="001F6F5D">
        <w:rPr>
          <w:rFonts w:ascii="Times New Roman" w:hAnsi="Times New Roman" w:cs="Times New Roman"/>
          <w:sz w:val="22"/>
          <w:szCs w:val="22"/>
        </w:rPr>
        <w:t>Rheumatology infusions are intravenous treatments</w:t>
      </w:r>
      <w:r>
        <w:rPr>
          <w:rFonts w:ascii="Times New Roman" w:hAnsi="Times New Roman" w:cs="Times New Roman"/>
          <w:sz w:val="22"/>
          <w:szCs w:val="22"/>
        </w:rPr>
        <w:t xml:space="preserve"> that</w:t>
      </w:r>
      <w:r w:rsidRPr="001F6F5D">
        <w:rPr>
          <w:rFonts w:ascii="Times New Roman" w:hAnsi="Times New Roman" w:cs="Times New Roman"/>
          <w:sz w:val="22"/>
          <w:szCs w:val="22"/>
        </w:rPr>
        <w:t xml:space="preserve"> manage and treat autoimmune and inflammatory conditions, </w:t>
      </w:r>
      <w:r>
        <w:rPr>
          <w:rFonts w:ascii="Times New Roman" w:hAnsi="Times New Roman" w:cs="Times New Roman"/>
          <w:sz w:val="22"/>
          <w:szCs w:val="22"/>
        </w:rPr>
        <w:t>such</w:t>
      </w:r>
      <w:r w:rsidRPr="001F6F5D">
        <w:rPr>
          <w:rFonts w:ascii="Times New Roman" w:hAnsi="Times New Roman" w:cs="Times New Roman"/>
          <w:sz w:val="22"/>
          <w:szCs w:val="22"/>
        </w:rPr>
        <w:t xml:space="preserve"> </w:t>
      </w:r>
      <w:r>
        <w:rPr>
          <w:rFonts w:ascii="Times New Roman" w:hAnsi="Times New Roman" w:cs="Times New Roman"/>
          <w:sz w:val="22"/>
          <w:szCs w:val="22"/>
        </w:rPr>
        <w:t xml:space="preserve">as </w:t>
      </w:r>
      <w:r w:rsidRPr="001F6F5D">
        <w:rPr>
          <w:rFonts w:ascii="Times New Roman" w:hAnsi="Times New Roman" w:cs="Times New Roman"/>
          <w:sz w:val="22"/>
          <w:szCs w:val="22"/>
        </w:rPr>
        <w:t xml:space="preserve">rheumatoid arthritis. These infusions are </w:t>
      </w:r>
      <w:r>
        <w:rPr>
          <w:rFonts w:ascii="Times New Roman" w:hAnsi="Times New Roman" w:cs="Times New Roman"/>
          <w:sz w:val="22"/>
          <w:szCs w:val="22"/>
        </w:rPr>
        <w:t xml:space="preserve">administered by a licensed healthcare provider and </w:t>
      </w:r>
      <w:r w:rsidRPr="001F6F5D">
        <w:rPr>
          <w:rFonts w:ascii="Times New Roman" w:hAnsi="Times New Roman" w:cs="Times New Roman"/>
          <w:sz w:val="22"/>
          <w:szCs w:val="22"/>
        </w:rPr>
        <w:t>can be a valuable option when oral medications or other treatments are</w:t>
      </w:r>
      <w:r>
        <w:rPr>
          <w:rFonts w:ascii="Times New Roman" w:hAnsi="Times New Roman" w:cs="Times New Roman"/>
          <w:sz w:val="22"/>
          <w:szCs w:val="22"/>
        </w:rPr>
        <w:t xml:space="preserve"> not</w:t>
      </w:r>
      <w:r w:rsidRPr="001F6F5D">
        <w:rPr>
          <w:rFonts w:ascii="Times New Roman" w:hAnsi="Times New Roman" w:cs="Times New Roman"/>
          <w:sz w:val="22"/>
          <w:szCs w:val="22"/>
        </w:rPr>
        <w:t xml:space="preserve"> effective</w:t>
      </w:r>
      <w:r>
        <w:rPr>
          <w:rFonts w:ascii="Times New Roman" w:hAnsi="Times New Roman" w:cs="Times New Roman"/>
          <w:sz w:val="22"/>
          <w:szCs w:val="22"/>
        </w:rPr>
        <w:t xml:space="preserve"> or clinically appropriate</w:t>
      </w:r>
      <w:r w:rsidRPr="001F6F5D">
        <w:rPr>
          <w:rFonts w:ascii="Times New Roman" w:hAnsi="Times New Roman" w:cs="Times New Roman"/>
          <w:sz w:val="22"/>
          <w:szCs w:val="22"/>
        </w:rPr>
        <w:t>.</w:t>
      </w:r>
    </w:p>
    <w:p w14:paraId="4D7F211F" w14:textId="77777777" w:rsidR="00514F54" w:rsidRDefault="00514F54" w:rsidP="00941DA4">
      <w:pPr>
        <w:jc w:val="both"/>
        <w:rPr>
          <w:rFonts w:ascii="Times New Roman" w:hAnsi="Times New Roman" w:cs="Times New Roman"/>
          <w:sz w:val="22"/>
          <w:szCs w:val="22"/>
        </w:rPr>
      </w:pPr>
    </w:p>
    <w:p w14:paraId="2126907C" w14:textId="77777777" w:rsidR="00514F54" w:rsidRDefault="00514F54" w:rsidP="00040010">
      <w:pPr>
        <w:jc w:val="both"/>
        <w:rPr>
          <w:rFonts w:ascii="Times New Roman" w:hAnsi="Times New Roman" w:cs="Times New Roman"/>
          <w:sz w:val="22"/>
          <w:szCs w:val="22"/>
        </w:rPr>
      </w:pPr>
      <w:r w:rsidRPr="0046516D">
        <w:rPr>
          <w:rFonts w:ascii="Times New Roman" w:hAnsi="Times New Roman" w:cs="Times New Roman"/>
          <w:sz w:val="22"/>
          <w:szCs w:val="22"/>
        </w:rPr>
        <w:t xml:space="preserve">Medicare Part B </w:t>
      </w:r>
      <w:r>
        <w:rPr>
          <w:rFonts w:ascii="Times New Roman" w:hAnsi="Times New Roman" w:cs="Times New Roman"/>
          <w:sz w:val="22"/>
          <w:szCs w:val="22"/>
        </w:rPr>
        <w:t>reimburses rheumatology practices for these administered drugs based</w:t>
      </w:r>
      <w:r w:rsidRPr="0046516D">
        <w:rPr>
          <w:rFonts w:ascii="Times New Roman" w:hAnsi="Times New Roman" w:cs="Times New Roman"/>
          <w:sz w:val="22"/>
          <w:szCs w:val="22"/>
        </w:rPr>
        <w:t xml:space="preserve"> on manufacturer-reported average sales prices (ASPs)</w:t>
      </w:r>
      <w:r>
        <w:rPr>
          <w:rFonts w:ascii="Times New Roman" w:hAnsi="Times New Roman" w:cs="Times New Roman"/>
          <w:sz w:val="22"/>
          <w:szCs w:val="22"/>
        </w:rPr>
        <w:t xml:space="preserve">, plus an add-on payment to account for practice acquisition costs.  Through a Most Favored Nations model, this ASP would significantly drop and would lead to a detrimental cut to the add-on payment, which is based on a percentage of the ASP.  Rheumatology practices already experience insufficient ASP-based payments for select biologic drugs, which are putting these practices “underwater” and making it extremely difficult for practices to offer these medications.  Therefore, we have a very clear understanding of what underwater reimbursement due to MFN would do to rheumatology practices across the country.  </w:t>
      </w:r>
    </w:p>
    <w:p w14:paraId="5F819FF0" w14:textId="77777777" w:rsidR="00514F54" w:rsidRDefault="00514F54" w:rsidP="00040010">
      <w:pPr>
        <w:jc w:val="both"/>
        <w:rPr>
          <w:rFonts w:ascii="Times New Roman" w:hAnsi="Times New Roman" w:cs="Times New Roman"/>
          <w:sz w:val="22"/>
          <w:szCs w:val="22"/>
        </w:rPr>
      </w:pPr>
    </w:p>
    <w:p w14:paraId="0AE1B18D"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A far-reaching policy, like Most Favored Nations, would make it nearly impossible for rheumatology practices to continue to administer these medications without a </w:t>
      </w:r>
      <w:r>
        <w:rPr>
          <w:rFonts w:ascii="Times New Roman" w:hAnsi="Times New Roman" w:cs="Times New Roman"/>
          <w:i/>
          <w:iCs/>
          <w:sz w:val="22"/>
          <w:szCs w:val="22"/>
        </w:rPr>
        <w:t>significant</w:t>
      </w:r>
      <w:r>
        <w:rPr>
          <w:rFonts w:ascii="Times New Roman" w:hAnsi="Times New Roman" w:cs="Times New Roman"/>
          <w:sz w:val="22"/>
          <w:szCs w:val="22"/>
        </w:rPr>
        <w:t xml:space="preserve"> change to the way in which the provider add-on payment is calculated.  U</w:t>
      </w:r>
      <w:r w:rsidRPr="0046516D">
        <w:rPr>
          <w:rFonts w:ascii="Times New Roman" w:hAnsi="Times New Roman" w:cs="Times New Roman"/>
          <w:sz w:val="22"/>
          <w:szCs w:val="22"/>
        </w:rPr>
        <w:t>nderwater reimbursement</w:t>
      </w:r>
      <w:r>
        <w:rPr>
          <w:rFonts w:ascii="Times New Roman" w:hAnsi="Times New Roman" w:cs="Times New Roman"/>
          <w:sz w:val="22"/>
          <w:szCs w:val="22"/>
        </w:rPr>
        <w:t xml:space="preserve"> </w:t>
      </w:r>
      <w:r w:rsidRPr="0046516D">
        <w:rPr>
          <w:rFonts w:ascii="Times New Roman" w:hAnsi="Times New Roman" w:cs="Times New Roman"/>
          <w:sz w:val="22"/>
          <w:szCs w:val="22"/>
        </w:rPr>
        <w:t xml:space="preserve">forces practices to choose between administering therapies at a loss or referring patients to hospital outpatient departments, which increases Medicare program spending and worsens patient access to care. </w:t>
      </w:r>
      <w:r>
        <w:rPr>
          <w:rFonts w:ascii="Times New Roman" w:hAnsi="Times New Roman" w:cs="Times New Roman"/>
          <w:sz w:val="22"/>
          <w:szCs w:val="22"/>
        </w:rPr>
        <w:t xml:space="preserve">They may also drive prescriptions to be </w:t>
      </w:r>
      <w:r>
        <w:rPr>
          <w:rFonts w:ascii="Times New Roman" w:hAnsi="Times New Roman" w:cs="Times New Roman"/>
          <w:sz w:val="22"/>
          <w:szCs w:val="22"/>
        </w:rPr>
        <w:lastRenderedPageBreak/>
        <w:t xml:space="preserve">filled by specialty pharmacies, further lining the pockets of pharmacy benefit managers that continue to drive up the price of prescription drugs.  </w:t>
      </w:r>
    </w:p>
    <w:p w14:paraId="0F652F44" w14:textId="77777777" w:rsidR="00514F54" w:rsidRDefault="00514F54" w:rsidP="005A36ED">
      <w:pPr>
        <w:jc w:val="both"/>
        <w:rPr>
          <w:rFonts w:ascii="Times New Roman" w:hAnsi="Times New Roman" w:cs="Times New Roman"/>
          <w:sz w:val="22"/>
          <w:szCs w:val="22"/>
        </w:rPr>
      </w:pPr>
    </w:p>
    <w:p w14:paraId="37D2EA4B" w14:textId="77777777" w:rsidR="00514F54" w:rsidRDefault="00514F54" w:rsidP="005A36ED">
      <w:pPr>
        <w:jc w:val="both"/>
        <w:rPr>
          <w:rFonts w:ascii="Times New Roman" w:hAnsi="Times New Roman" w:cs="Times New Roman"/>
          <w:sz w:val="22"/>
          <w:szCs w:val="22"/>
        </w:rPr>
      </w:pPr>
      <w:r>
        <w:rPr>
          <w:rFonts w:ascii="Times New Roman" w:hAnsi="Times New Roman" w:cs="Times New Roman"/>
          <w:sz w:val="22"/>
          <w:szCs w:val="22"/>
        </w:rPr>
        <w:t xml:space="preserve">Without adequate reimbursement that keeps pace with the actual cost of running a physician practice, our offices—particularly in rheumatology—face growing financial instability and even staff layoffs. Rising expenses for staffing, technology, medical supplies, and rent are compounded by increasing administrative burdens, placing significant strain on already stretched resources. </w:t>
      </w:r>
      <w:r w:rsidRPr="00A4548D">
        <w:rPr>
          <w:rFonts w:ascii="Times New Roman" w:hAnsi="Times New Roman" w:cs="Times New Roman"/>
          <w:sz w:val="22"/>
          <w:szCs w:val="22"/>
        </w:rPr>
        <w:t>These challenges are especially acute in smaller or rural settings, where margins are thin and resources are limited.</w:t>
      </w:r>
    </w:p>
    <w:p w14:paraId="317307A1" w14:textId="77777777" w:rsidR="00514F54" w:rsidRDefault="00514F54" w:rsidP="008343A3">
      <w:pPr>
        <w:rPr>
          <w:rFonts w:ascii="Times New Roman" w:hAnsi="Times New Roman" w:cs="Times New Roman"/>
          <w:sz w:val="22"/>
          <w:szCs w:val="22"/>
        </w:rPr>
      </w:pPr>
    </w:p>
    <w:p w14:paraId="24F870CD" w14:textId="77777777" w:rsidR="00514F54" w:rsidRDefault="00514F54" w:rsidP="00FA2434">
      <w:pPr>
        <w:jc w:val="both"/>
        <w:rPr>
          <w:rFonts w:ascii="Times New Roman" w:hAnsi="Times New Roman" w:cs="Times New Roman"/>
          <w:sz w:val="22"/>
          <w:szCs w:val="22"/>
        </w:rPr>
      </w:pPr>
      <w:r>
        <w:rPr>
          <w:rFonts w:ascii="Times New Roman" w:hAnsi="Times New Roman" w:cs="Times New Roman"/>
          <w:sz w:val="22"/>
          <w:szCs w:val="22"/>
        </w:rPr>
        <w:t>Unfortunately</w:t>
      </w:r>
      <w:r w:rsidRPr="0046516D">
        <w:rPr>
          <w:rFonts w:ascii="Times New Roman" w:hAnsi="Times New Roman" w:cs="Times New Roman"/>
          <w:sz w:val="22"/>
          <w:szCs w:val="22"/>
        </w:rPr>
        <w:t xml:space="preserve">, </w:t>
      </w:r>
      <w:r>
        <w:rPr>
          <w:rFonts w:ascii="Times New Roman" w:hAnsi="Times New Roman" w:cs="Times New Roman"/>
          <w:sz w:val="22"/>
          <w:szCs w:val="22"/>
        </w:rPr>
        <w:t>Most Favored Nation would exacerbate problems within the existing</w:t>
      </w:r>
      <w:r w:rsidRPr="0046516D">
        <w:rPr>
          <w:rFonts w:ascii="Times New Roman" w:hAnsi="Times New Roman" w:cs="Times New Roman"/>
          <w:sz w:val="22"/>
          <w:szCs w:val="22"/>
        </w:rPr>
        <w:t xml:space="preserve"> system </w:t>
      </w:r>
      <w:r>
        <w:rPr>
          <w:rFonts w:ascii="Times New Roman" w:hAnsi="Times New Roman" w:cs="Times New Roman"/>
          <w:sz w:val="22"/>
          <w:szCs w:val="22"/>
        </w:rPr>
        <w:t>that already</w:t>
      </w:r>
      <w:r w:rsidRPr="0046516D">
        <w:rPr>
          <w:rFonts w:ascii="Times New Roman" w:hAnsi="Times New Roman" w:cs="Times New Roman"/>
          <w:sz w:val="22"/>
          <w:szCs w:val="22"/>
        </w:rPr>
        <w:t xml:space="preserve"> increasingly disadvantages community-based rheumatology practices. </w:t>
      </w:r>
      <w:r w:rsidRPr="00A4548D">
        <w:rPr>
          <w:rFonts w:ascii="Times New Roman" w:hAnsi="Times New Roman" w:cs="Times New Roman"/>
          <w:sz w:val="22"/>
          <w:szCs w:val="22"/>
        </w:rPr>
        <w:t>Independent medical practices are under incredible financial pressure, which has contributed to medical practice consolidation and created access challenges for patients across the country</w:t>
      </w:r>
      <w:r>
        <w:rPr>
          <w:rFonts w:ascii="Times New Roman" w:hAnsi="Times New Roman" w:cs="Times New Roman"/>
          <w:sz w:val="22"/>
          <w:szCs w:val="22"/>
        </w:rPr>
        <w:t xml:space="preserve">. </w:t>
      </w:r>
      <w:r w:rsidRPr="00A4548D">
        <w:rPr>
          <w:rFonts w:ascii="Times New Roman" w:hAnsi="Times New Roman" w:cs="Times New Roman"/>
          <w:sz w:val="22"/>
          <w:szCs w:val="22"/>
        </w:rPr>
        <w:t xml:space="preserve"> According to the American Medical Association, Medicare physician payment has declined 33% since 2001, adjusted for inflation.  </w:t>
      </w:r>
      <w:r>
        <w:rPr>
          <w:rFonts w:ascii="Times New Roman" w:hAnsi="Times New Roman" w:cs="Times New Roman"/>
          <w:sz w:val="22"/>
          <w:szCs w:val="22"/>
        </w:rPr>
        <w:t>Insufficient reimbursement challenges</w:t>
      </w:r>
      <w:r w:rsidRPr="00A4548D">
        <w:rPr>
          <w:rFonts w:ascii="Times New Roman" w:hAnsi="Times New Roman" w:cs="Times New Roman"/>
          <w:sz w:val="22"/>
          <w:szCs w:val="22"/>
        </w:rPr>
        <w:t xml:space="preserve"> also contribute to continued consolidation in the healthcare system, as physician practices are increasingly acquired by hospitals and large health systems with greater financial resources. The result is a shift of services into more expensive settings—raising total costs for the Medicare program and its beneficiaries, while reducing patient access and choice.  </w:t>
      </w:r>
    </w:p>
    <w:p w14:paraId="6A0C1C9F" w14:textId="77777777" w:rsidR="00514F54" w:rsidRDefault="00514F54" w:rsidP="00FA2434">
      <w:pPr>
        <w:jc w:val="both"/>
        <w:rPr>
          <w:rFonts w:ascii="Times New Roman" w:hAnsi="Times New Roman" w:cs="Times New Roman"/>
          <w:sz w:val="22"/>
          <w:szCs w:val="22"/>
        </w:rPr>
      </w:pPr>
    </w:p>
    <w:p w14:paraId="6DB2E9C8" w14:textId="77777777" w:rsidR="00514F54" w:rsidRPr="0049352B" w:rsidRDefault="00514F54" w:rsidP="00362140">
      <w:pPr>
        <w:jc w:val="both"/>
        <w:rPr>
          <w:rFonts w:ascii="Times New Roman" w:hAnsi="Times New Roman" w:cs="Times New Roman"/>
          <w:sz w:val="22"/>
          <w:szCs w:val="22"/>
        </w:rPr>
      </w:pPr>
      <w:r>
        <w:rPr>
          <w:rFonts w:ascii="Times New Roman" w:hAnsi="Times New Roman" w:cs="Times New Roman"/>
          <w:sz w:val="22"/>
          <w:szCs w:val="22"/>
        </w:rPr>
        <w:t xml:space="preserve">On behalf of rheumatology </w:t>
      </w:r>
      <w:r w:rsidRPr="006C5433">
        <w:rPr>
          <w:rFonts w:ascii="Times New Roman" w:hAnsi="Times New Roman" w:cs="Times New Roman"/>
          <w:sz w:val="22"/>
          <w:szCs w:val="22"/>
        </w:rPr>
        <w:t>managers and their practices</w:t>
      </w:r>
      <w:r>
        <w:rPr>
          <w:rFonts w:ascii="Times New Roman" w:hAnsi="Times New Roman" w:cs="Times New Roman"/>
          <w:sz w:val="22"/>
          <w:szCs w:val="22"/>
        </w:rPr>
        <w:t xml:space="preserve">, we strongly urge you to refrain from advancing any Most Favored Nation drug pricing proposal that could further jeopardize medical practices across the country.  </w:t>
      </w:r>
      <w:r w:rsidRPr="0049352B">
        <w:rPr>
          <w:rFonts w:ascii="Times New Roman" w:hAnsi="Times New Roman" w:cs="Times New Roman"/>
          <w:sz w:val="22"/>
          <w:szCs w:val="22"/>
        </w:rPr>
        <w:t>Should you have any questions or would like to set a time to discuss our comments in more detail, please contact Andrea Zlatkus, CMPM, CRMS, CRHC, Executive Director</w:t>
      </w:r>
      <w:r>
        <w:rPr>
          <w:rFonts w:ascii="Times New Roman" w:hAnsi="Times New Roman" w:cs="Times New Roman"/>
          <w:sz w:val="22"/>
          <w:szCs w:val="22"/>
        </w:rPr>
        <w:t xml:space="preserve"> of</w:t>
      </w:r>
      <w:r w:rsidRPr="0049352B">
        <w:rPr>
          <w:rFonts w:ascii="Times New Roman" w:hAnsi="Times New Roman" w:cs="Times New Roman"/>
          <w:sz w:val="22"/>
          <w:szCs w:val="22"/>
        </w:rPr>
        <w:t xml:space="preserve"> NORM, at </w:t>
      </w:r>
      <w:hyperlink r:id="rId61" w:history="1">
        <w:r w:rsidRPr="0049352B">
          <w:rPr>
            <w:rStyle w:val="Hyperlink"/>
            <w:rFonts w:ascii="Times New Roman" w:hAnsi="Times New Roman" w:cs="Times New Roman"/>
            <w:sz w:val="22"/>
            <w:szCs w:val="22"/>
          </w:rPr>
          <w:t>andrea@normgroup.org</w:t>
        </w:r>
      </w:hyperlink>
      <w:r w:rsidRPr="0049352B">
        <w:rPr>
          <w:rFonts w:ascii="Times New Roman" w:hAnsi="Times New Roman" w:cs="Times New Roman"/>
          <w:sz w:val="22"/>
          <w:szCs w:val="22"/>
        </w:rPr>
        <w:t xml:space="preserve">. </w:t>
      </w:r>
    </w:p>
    <w:p w14:paraId="03BF9EB0" w14:textId="77777777" w:rsidR="00514F54" w:rsidRPr="0049352B" w:rsidRDefault="00514F54" w:rsidP="002C3BCE">
      <w:pPr>
        <w:rPr>
          <w:rFonts w:ascii="Times New Roman" w:hAnsi="Times New Roman" w:cs="Times New Roman"/>
          <w:sz w:val="22"/>
          <w:szCs w:val="22"/>
        </w:rPr>
      </w:pPr>
    </w:p>
    <w:p w14:paraId="69377152" w14:textId="77777777" w:rsidR="00514F54" w:rsidRPr="0049352B" w:rsidRDefault="00514F54" w:rsidP="002C3BCE">
      <w:pPr>
        <w:spacing w:after="200"/>
        <w:rPr>
          <w:rFonts w:ascii="Times New Roman" w:hAnsi="Times New Roman" w:cs="Times New Roman"/>
          <w:color w:val="000000"/>
          <w:sz w:val="22"/>
          <w:szCs w:val="22"/>
        </w:rPr>
      </w:pPr>
      <w:r w:rsidRPr="0049352B">
        <w:rPr>
          <w:rFonts w:ascii="Times New Roman" w:eastAsia="Calibri" w:hAnsi="Times New Roman" w:cs="Times New Roman"/>
          <w:sz w:val="22"/>
          <w:szCs w:val="22"/>
        </w:rPr>
        <w:t>Sincerely,</w:t>
      </w:r>
      <w:r w:rsidRPr="0049352B">
        <w:rPr>
          <w:rFonts w:ascii="Times New Roman" w:eastAsia="Calibri" w:hAnsi="Times New Roman" w:cs="Times New Roman"/>
          <w:sz w:val="22"/>
          <w:szCs w:val="22"/>
        </w:rPr>
        <w:br/>
      </w:r>
      <w:r w:rsidRPr="0049352B">
        <w:rPr>
          <w:rFonts w:ascii="Times New Roman" w:hAnsi="Times New Roman" w:cs="Times New Roman"/>
          <w:noProof/>
          <w:color w:val="000000"/>
          <w:sz w:val="22"/>
          <w:szCs w:val="22"/>
        </w:rPr>
        <w:drawing>
          <wp:inline distT="0" distB="0" distL="0" distR="0" wp14:anchorId="7567374F" wp14:editId="13C1C0AC">
            <wp:extent cx="609259" cy="1865485"/>
            <wp:effectExtent l="0" t="5715" r="0" b="0"/>
            <wp:docPr id="1859235437"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67430" name="Picture 1" descr="A black letter on a white background&#10;&#10;AI-generated content may be incorrect."/>
                    <pic:cNvPicPr/>
                  </pic:nvPicPr>
                  <pic:blipFill>
                    <a:blip r:embed="rId11"/>
                    <a:stretch>
                      <a:fillRect/>
                    </a:stretch>
                  </pic:blipFill>
                  <pic:spPr>
                    <a:xfrm rot="16200000">
                      <a:off x="0" y="0"/>
                      <a:ext cx="624942" cy="1913503"/>
                    </a:xfrm>
                    <a:prstGeom prst="rect">
                      <a:avLst/>
                    </a:prstGeom>
                  </pic:spPr>
                </pic:pic>
              </a:graphicData>
            </a:graphic>
          </wp:inline>
        </w:drawing>
      </w:r>
    </w:p>
    <w:p w14:paraId="0F033726"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Michelle A. Owen, CPC</w:t>
      </w:r>
    </w:p>
    <w:p w14:paraId="096776EA" w14:textId="77777777" w:rsidR="00514F54" w:rsidRPr="0049352B" w:rsidRDefault="00514F54" w:rsidP="002C3BCE">
      <w:pPr>
        <w:rPr>
          <w:rFonts w:ascii="Times New Roman" w:hAnsi="Times New Roman" w:cs="Times New Roman"/>
          <w:sz w:val="22"/>
          <w:szCs w:val="22"/>
        </w:rPr>
      </w:pPr>
      <w:r w:rsidRPr="0049352B">
        <w:rPr>
          <w:rFonts w:ascii="Times New Roman" w:hAnsi="Times New Roman" w:cs="Times New Roman"/>
          <w:sz w:val="22"/>
          <w:szCs w:val="22"/>
        </w:rPr>
        <w:t>President, NORM</w:t>
      </w:r>
    </w:p>
    <w:p w14:paraId="614994C5" w14:textId="77777777" w:rsidR="00514F54" w:rsidRDefault="00514F54">
      <w:pPr>
        <w:rPr>
          <w:rFonts w:ascii="Times New Roman" w:hAnsi="Times New Roman" w:cs="Times New Roman"/>
        </w:rPr>
        <w:sectPr w:rsidR="00514F54" w:rsidSect="00514F54">
          <w:headerReference w:type="first" r:id="rId62"/>
          <w:pgSz w:w="12240" w:h="15840"/>
          <w:pgMar w:top="2115" w:right="1440" w:bottom="1449" w:left="1440" w:header="432" w:footer="576" w:gutter="0"/>
          <w:pgNumType w:start="1"/>
          <w:cols w:space="720"/>
          <w:titlePg/>
          <w:docGrid w:linePitch="360"/>
        </w:sectPr>
      </w:pPr>
    </w:p>
    <w:p w14:paraId="5EDD3862" w14:textId="77777777" w:rsidR="00514F54" w:rsidRPr="00FF0775" w:rsidRDefault="00514F54">
      <w:pPr>
        <w:rPr>
          <w:rFonts w:ascii="Times New Roman" w:hAnsi="Times New Roman" w:cs="Times New Roman"/>
        </w:rPr>
      </w:pPr>
    </w:p>
    <w:sectPr w:rsidR="00514F54" w:rsidRPr="00FF0775" w:rsidSect="00514F54">
      <w:headerReference w:type="first" r:id="rId63"/>
      <w:type w:val="continuous"/>
      <w:pgSz w:w="12240" w:h="15840"/>
      <w:pgMar w:top="2115" w:right="1440" w:bottom="1449"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5F476" w14:textId="77777777" w:rsidR="00E91A80" w:rsidRDefault="00E91A80" w:rsidP="00247951">
      <w:r>
        <w:separator/>
      </w:r>
    </w:p>
  </w:endnote>
  <w:endnote w:type="continuationSeparator" w:id="0">
    <w:p w14:paraId="1B148F0E" w14:textId="77777777" w:rsidR="00E91A80" w:rsidRDefault="00E91A80" w:rsidP="0024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5016D" w14:textId="77777777" w:rsidR="00E91A80" w:rsidRDefault="00E91A80" w:rsidP="00247951">
      <w:r>
        <w:separator/>
      </w:r>
    </w:p>
  </w:footnote>
  <w:footnote w:type="continuationSeparator" w:id="0">
    <w:p w14:paraId="5EB349D0" w14:textId="77777777" w:rsidR="00E91A80" w:rsidRDefault="00E91A80" w:rsidP="00247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D7FB4" w14:textId="77777777" w:rsidR="00514F54" w:rsidRDefault="00514F54">
    <w:pPr>
      <w:pStyle w:val="Header"/>
    </w:pPr>
    <w:r>
      <w:rPr>
        <w:noProof/>
      </w:rPr>
      <w:drawing>
        <wp:anchor distT="0" distB="0" distL="114300" distR="114300" simplePos="0" relativeHeight="251661312" behindDoc="1" locked="0" layoutInCell="1" allowOverlap="1" wp14:anchorId="00B79F74" wp14:editId="1F6CE20F">
          <wp:simplePos x="0" y="0"/>
          <wp:positionH relativeFrom="page">
            <wp:align>left</wp:align>
          </wp:positionH>
          <wp:positionV relativeFrom="page">
            <wp:posOffset>-201930</wp:posOffset>
          </wp:positionV>
          <wp:extent cx="7808976" cy="10104120"/>
          <wp:effectExtent l="0" t="0" r="1905" b="0"/>
          <wp:wrapNone/>
          <wp:docPr id="1269882235"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2C41" w14:textId="77777777" w:rsidR="00514F54" w:rsidRDefault="00514F54">
    <w:pPr>
      <w:pStyle w:val="Header"/>
    </w:pPr>
    <w:r>
      <w:rPr>
        <w:noProof/>
      </w:rPr>
      <w:drawing>
        <wp:anchor distT="0" distB="0" distL="114300" distR="114300" simplePos="0" relativeHeight="251679744" behindDoc="1" locked="0" layoutInCell="1" allowOverlap="1" wp14:anchorId="2355C566" wp14:editId="2C82958D">
          <wp:simplePos x="0" y="0"/>
          <wp:positionH relativeFrom="page">
            <wp:align>left</wp:align>
          </wp:positionH>
          <wp:positionV relativeFrom="page">
            <wp:posOffset>-201930</wp:posOffset>
          </wp:positionV>
          <wp:extent cx="7808976" cy="10104120"/>
          <wp:effectExtent l="0" t="0" r="1905" b="0"/>
          <wp:wrapNone/>
          <wp:docPr id="562860904"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5DA8" w14:textId="77777777" w:rsidR="00514F54" w:rsidRDefault="00514F54">
    <w:pPr>
      <w:pStyle w:val="Header"/>
    </w:pPr>
    <w:r>
      <w:rPr>
        <w:noProof/>
      </w:rPr>
      <w:drawing>
        <wp:anchor distT="0" distB="0" distL="114300" distR="114300" simplePos="0" relativeHeight="251681792" behindDoc="1" locked="0" layoutInCell="1" allowOverlap="1" wp14:anchorId="28AFFE3E" wp14:editId="02B956F6">
          <wp:simplePos x="0" y="0"/>
          <wp:positionH relativeFrom="page">
            <wp:align>left</wp:align>
          </wp:positionH>
          <wp:positionV relativeFrom="page">
            <wp:posOffset>-201930</wp:posOffset>
          </wp:positionV>
          <wp:extent cx="7808976" cy="10104120"/>
          <wp:effectExtent l="0" t="0" r="1905" b="0"/>
          <wp:wrapNone/>
          <wp:docPr id="2121597149"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D869" w14:textId="77777777" w:rsidR="00514F54" w:rsidRDefault="00514F54">
    <w:pPr>
      <w:pStyle w:val="Header"/>
    </w:pPr>
    <w:r>
      <w:rPr>
        <w:noProof/>
      </w:rPr>
      <w:drawing>
        <wp:anchor distT="0" distB="0" distL="114300" distR="114300" simplePos="0" relativeHeight="251683840" behindDoc="1" locked="0" layoutInCell="1" allowOverlap="1" wp14:anchorId="1B49C4F4" wp14:editId="78159736">
          <wp:simplePos x="0" y="0"/>
          <wp:positionH relativeFrom="page">
            <wp:align>left</wp:align>
          </wp:positionH>
          <wp:positionV relativeFrom="page">
            <wp:posOffset>-201930</wp:posOffset>
          </wp:positionV>
          <wp:extent cx="7808976" cy="10104120"/>
          <wp:effectExtent l="0" t="0" r="1905" b="0"/>
          <wp:wrapNone/>
          <wp:docPr id="1019308753"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E774" w14:textId="77777777" w:rsidR="00514F54" w:rsidRDefault="00514F54">
    <w:pPr>
      <w:pStyle w:val="Header"/>
    </w:pPr>
    <w:r>
      <w:rPr>
        <w:noProof/>
      </w:rPr>
      <w:drawing>
        <wp:anchor distT="0" distB="0" distL="114300" distR="114300" simplePos="0" relativeHeight="251685888" behindDoc="1" locked="0" layoutInCell="1" allowOverlap="1" wp14:anchorId="6F56E9E7" wp14:editId="74582359">
          <wp:simplePos x="0" y="0"/>
          <wp:positionH relativeFrom="page">
            <wp:align>left</wp:align>
          </wp:positionH>
          <wp:positionV relativeFrom="page">
            <wp:posOffset>-201930</wp:posOffset>
          </wp:positionV>
          <wp:extent cx="7808976" cy="10104120"/>
          <wp:effectExtent l="0" t="0" r="1905" b="0"/>
          <wp:wrapNone/>
          <wp:docPr id="1989927236"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359D" w14:textId="77777777" w:rsidR="00514F54" w:rsidRDefault="00514F54">
    <w:pPr>
      <w:pStyle w:val="Header"/>
    </w:pPr>
    <w:r>
      <w:rPr>
        <w:noProof/>
      </w:rPr>
      <w:drawing>
        <wp:anchor distT="0" distB="0" distL="114300" distR="114300" simplePos="0" relativeHeight="251687936" behindDoc="1" locked="0" layoutInCell="1" allowOverlap="1" wp14:anchorId="745104D7" wp14:editId="6333A184">
          <wp:simplePos x="0" y="0"/>
          <wp:positionH relativeFrom="page">
            <wp:align>left</wp:align>
          </wp:positionH>
          <wp:positionV relativeFrom="page">
            <wp:posOffset>-201930</wp:posOffset>
          </wp:positionV>
          <wp:extent cx="7808976" cy="10104120"/>
          <wp:effectExtent l="0" t="0" r="1905" b="0"/>
          <wp:wrapNone/>
          <wp:docPr id="924764094"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A1DC" w14:textId="77777777" w:rsidR="00514F54" w:rsidRDefault="00514F54">
    <w:pPr>
      <w:pStyle w:val="Header"/>
    </w:pPr>
    <w:r>
      <w:rPr>
        <w:noProof/>
      </w:rPr>
      <w:drawing>
        <wp:anchor distT="0" distB="0" distL="114300" distR="114300" simplePos="0" relativeHeight="251689984" behindDoc="1" locked="0" layoutInCell="1" allowOverlap="1" wp14:anchorId="4EC83711" wp14:editId="71F57983">
          <wp:simplePos x="0" y="0"/>
          <wp:positionH relativeFrom="page">
            <wp:align>left</wp:align>
          </wp:positionH>
          <wp:positionV relativeFrom="page">
            <wp:posOffset>-201930</wp:posOffset>
          </wp:positionV>
          <wp:extent cx="7808976" cy="10104120"/>
          <wp:effectExtent l="0" t="0" r="1905" b="0"/>
          <wp:wrapNone/>
          <wp:docPr id="73606740"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0223" w14:textId="77777777" w:rsidR="00514F54" w:rsidRDefault="00514F54">
    <w:pPr>
      <w:pStyle w:val="Header"/>
    </w:pPr>
    <w:r>
      <w:rPr>
        <w:noProof/>
      </w:rPr>
      <w:drawing>
        <wp:anchor distT="0" distB="0" distL="114300" distR="114300" simplePos="0" relativeHeight="251692032" behindDoc="1" locked="0" layoutInCell="1" allowOverlap="1" wp14:anchorId="71439DD5" wp14:editId="4A0AEF56">
          <wp:simplePos x="0" y="0"/>
          <wp:positionH relativeFrom="page">
            <wp:align>left</wp:align>
          </wp:positionH>
          <wp:positionV relativeFrom="page">
            <wp:posOffset>-201930</wp:posOffset>
          </wp:positionV>
          <wp:extent cx="7808976" cy="10104120"/>
          <wp:effectExtent l="0" t="0" r="1905" b="0"/>
          <wp:wrapNone/>
          <wp:docPr id="151930187"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A8B0" w14:textId="77777777" w:rsidR="00514F54" w:rsidRDefault="00514F54">
    <w:pPr>
      <w:pStyle w:val="Header"/>
    </w:pPr>
    <w:r>
      <w:rPr>
        <w:noProof/>
      </w:rPr>
      <w:drawing>
        <wp:anchor distT="0" distB="0" distL="114300" distR="114300" simplePos="0" relativeHeight="251694080" behindDoc="1" locked="0" layoutInCell="1" allowOverlap="1" wp14:anchorId="208C92EE" wp14:editId="4BED8263">
          <wp:simplePos x="0" y="0"/>
          <wp:positionH relativeFrom="page">
            <wp:align>left</wp:align>
          </wp:positionH>
          <wp:positionV relativeFrom="page">
            <wp:posOffset>-201930</wp:posOffset>
          </wp:positionV>
          <wp:extent cx="7808976" cy="10104120"/>
          <wp:effectExtent l="0" t="0" r="1905" b="0"/>
          <wp:wrapNone/>
          <wp:docPr id="613187961"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41FDC" w14:textId="77777777" w:rsidR="00514F54" w:rsidRDefault="00514F54">
    <w:pPr>
      <w:pStyle w:val="Header"/>
    </w:pPr>
    <w:r>
      <w:rPr>
        <w:noProof/>
      </w:rPr>
      <w:drawing>
        <wp:anchor distT="0" distB="0" distL="114300" distR="114300" simplePos="0" relativeHeight="251696128" behindDoc="1" locked="0" layoutInCell="1" allowOverlap="1" wp14:anchorId="71AFE634" wp14:editId="041F5BB8">
          <wp:simplePos x="0" y="0"/>
          <wp:positionH relativeFrom="page">
            <wp:align>left</wp:align>
          </wp:positionH>
          <wp:positionV relativeFrom="page">
            <wp:posOffset>-201930</wp:posOffset>
          </wp:positionV>
          <wp:extent cx="7808976" cy="10104120"/>
          <wp:effectExtent l="0" t="0" r="1905" b="0"/>
          <wp:wrapNone/>
          <wp:docPr id="153810437"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3065" w14:textId="77777777" w:rsidR="00514F54" w:rsidRDefault="00514F54">
    <w:pPr>
      <w:pStyle w:val="Header"/>
    </w:pPr>
    <w:r>
      <w:rPr>
        <w:noProof/>
      </w:rPr>
      <w:drawing>
        <wp:anchor distT="0" distB="0" distL="114300" distR="114300" simplePos="0" relativeHeight="251698176" behindDoc="1" locked="0" layoutInCell="1" allowOverlap="1" wp14:anchorId="420E5B04" wp14:editId="3BC672A2">
          <wp:simplePos x="0" y="0"/>
          <wp:positionH relativeFrom="page">
            <wp:align>left</wp:align>
          </wp:positionH>
          <wp:positionV relativeFrom="page">
            <wp:posOffset>-201930</wp:posOffset>
          </wp:positionV>
          <wp:extent cx="7808976" cy="10104120"/>
          <wp:effectExtent l="0" t="0" r="1905" b="0"/>
          <wp:wrapNone/>
          <wp:docPr id="889484130"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D046" w14:textId="77777777" w:rsidR="00514F54" w:rsidRDefault="00514F54">
    <w:pPr>
      <w:pStyle w:val="Header"/>
    </w:pPr>
    <w:r>
      <w:rPr>
        <w:noProof/>
      </w:rPr>
      <w:drawing>
        <wp:anchor distT="0" distB="0" distL="114300" distR="114300" simplePos="0" relativeHeight="251663360" behindDoc="1" locked="0" layoutInCell="1" allowOverlap="1" wp14:anchorId="2F2926C7" wp14:editId="58C170A7">
          <wp:simplePos x="0" y="0"/>
          <wp:positionH relativeFrom="page">
            <wp:align>left</wp:align>
          </wp:positionH>
          <wp:positionV relativeFrom="page">
            <wp:posOffset>-201930</wp:posOffset>
          </wp:positionV>
          <wp:extent cx="7808976" cy="10104120"/>
          <wp:effectExtent l="0" t="0" r="1905" b="0"/>
          <wp:wrapNone/>
          <wp:docPr id="1758705030"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7E648" w14:textId="77777777" w:rsidR="00514F54" w:rsidRDefault="00514F54">
    <w:pPr>
      <w:pStyle w:val="Header"/>
    </w:pPr>
    <w:r>
      <w:rPr>
        <w:noProof/>
      </w:rPr>
      <w:drawing>
        <wp:anchor distT="0" distB="0" distL="114300" distR="114300" simplePos="0" relativeHeight="251700224" behindDoc="1" locked="0" layoutInCell="1" allowOverlap="1" wp14:anchorId="472883F2" wp14:editId="785AC59C">
          <wp:simplePos x="0" y="0"/>
          <wp:positionH relativeFrom="page">
            <wp:align>left</wp:align>
          </wp:positionH>
          <wp:positionV relativeFrom="page">
            <wp:posOffset>-201930</wp:posOffset>
          </wp:positionV>
          <wp:extent cx="7808976" cy="10104120"/>
          <wp:effectExtent l="0" t="0" r="1905" b="0"/>
          <wp:wrapNone/>
          <wp:docPr id="447188951"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A7DC" w14:textId="77777777" w:rsidR="00514F54" w:rsidRDefault="00514F54">
    <w:pPr>
      <w:pStyle w:val="Header"/>
    </w:pPr>
    <w:r>
      <w:rPr>
        <w:noProof/>
      </w:rPr>
      <w:drawing>
        <wp:anchor distT="0" distB="0" distL="114300" distR="114300" simplePos="0" relativeHeight="251702272" behindDoc="1" locked="0" layoutInCell="1" allowOverlap="1" wp14:anchorId="4D5BE4B0" wp14:editId="596106E2">
          <wp:simplePos x="0" y="0"/>
          <wp:positionH relativeFrom="page">
            <wp:align>left</wp:align>
          </wp:positionH>
          <wp:positionV relativeFrom="page">
            <wp:posOffset>-201930</wp:posOffset>
          </wp:positionV>
          <wp:extent cx="7808976" cy="10104120"/>
          <wp:effectExtent l="0" t="0" r="1905" b="0"/>
          <wp:wrapNone/>
          <wp:docPr id="1736037945"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11EFE" w14:textId="77777777" w:rsidR="00514F54" w:rsidRDefault="00514F54">
    <w:pPr>
      <w:pStyle w:val="Header"/>
    </w:pPr>
    <w:r>
      <w:rPr>
        <w:noProof/>
      </w:rPr>
      <w:drawing>
        <wp:anchor distT="0" distB="0" distL="114300" distR="114300" simplePos="0" relativeHeight="251704320" behindDoc="1" locked="0" layoutInCell="1" allowOverlap="1" wp14:anchorId="7A51E8DC" wp14:editId="335F3B2E">
          <wp:simplePos x="0" y="0"/>
          <wp:positionH relativeFrom="page">
            <wp:align>left</wp:align>
          </wp:positionH>
          <wp:positionV relativeFrom="page">
            <wp:posOffset>-201930</wp:posOffset>
          </wp:positionV>
          <wp:extent cx="7808976" cy="10104120"/>
          <wp:effectExtent l="0" t="0" r="1905" b="0"/>
          <wp:wrapNone/>
          <wp:docPr id="1609641195"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2C73" w14:textId="77777777" w:rsidR="00514F54" w:rsidRDefault="00514F54">
    <w:pPr>
      <w:pStyle w:val="Header"/>
    </w:pPr>
    <w:r>
      <w:rPr>
        <w:noProof/>
      </w:rPr>
      <w:drawing>
        <wp:anchor distT="0" distB="0" distL="114300" distR="114300" simplePos="0" relativeHeight="251706368" behindDoc="1" locked="0" layoutInCell="1" allowOverlap="1" wp14:anchorId="676E25E8" wp14:editId="07B11917">
          <wp:simplePos x="0" y="0"/>
          <wp:positionH relativeFrom="page">
            <wp:align>left</wp:align>
          </wp:positionH>
          <wp:positionV relativeFrom="page">
            <wp:posOffset>-201930</wp:posOffset>
          </wp:positionV>
          <wp:extent cx="7808976" cy="10104120"/>
          <wp:effectExtent l="0" t="0" r="1905" b="0"/>
          <wp:wrapNone/>
          <wp:docPr id="811687971"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FFEE" w14:textId="77777777" w:rsidR="00514F54" w:rsidRDefault="00514F54">
    <w:pPr>
      <w:pStyle w:val="Header"/>
    </w:pPr>
    <w:r>
      <w:rPr>
        <w:noProof/>
      </w:rPr>
      <w:drawing>
        <wp:anchor distT="0" distB="0" distL="114300" distR="114300" simplePos="0" relativeHeight="251708416" behindDoc="1" locked="0" layoutInCell="1" allowOverlap="1" wp14:anchorId="301C38BC" wp14:editId="45B952AC">
          <wp:simplePos x="0" y="0"/>
          <wp:positionH relativeFrom="page">
            <wp:align>left</wp:align>
          </wp:positionH>
          <wp:positionV relativeFrom="page">
            <wp:posOffset>-201930</wp:posOffset>
          </wp:positionV>
          <wp:extent cx="7808976" cy="10104120"/>
          <wp:effectExtent l="0" t="0" r="1905" b="0"/>
          <wp:wrapNone/>
          <wp:docPr id="1046909961"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A134" w14:textId="77777777" w:rsidR="00514F54" w:rsidRDefault="00514F54">
    <w:pPr>
      <w:pStyle w:val="Header"/>
    </w:pPr>
    <w:r>
      <w:rPr>
        <w:noProof/>
      </w:rPr>
      <w:drawing>
        <wp:anchor distT="0" distB="0" distL="114300" distR="114300" simplePos="0" relativeHeight="251710464" behindDoc="1" locked="0" layoutInCell="1" allowOverlap="1" wp14:anchorId="71A56A2C" wp14:editId="71E70415">
          <wp:simplePos x="0" y="0"/>
          <wp:positionH relativeFrom="page">
            <wp:align>left</wp:align>
          </wp:positionH>
          <wp:positionV relativeFrom="page">
            <wp:posOffset>-201930</wp:posOffset>
          </wp:positionV>
          <wp:extent cx="7808976" cy="10104120"/>
          <wp:effectExtent l="0" t="0" r="1905" b="0"/>
          <wp:wrapNone/>
          <wp:docPr id="1966844238"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64AC6" w14:textId="77777777" w:rsidR="00514F54" w:rsidRDefault="00514F54">
    <w:pPr>
      <w:pStyle w:val="Header"/>
    </w:pPr>
    <w:r>
      <w:rPr>
        <w:noProof/>
      </w:rPr>
      <w:drawing>
        <wp:anchor distT="0" distB="0" distL="114300" distR="114300" simplePos="0" relativeHeight="251712512" behindDoc="1" locked="0" layoutInCell="1" allowOverlap="1" wp14:anchorId="46947B43" wp14:editId="494986E4">
          <wp:simplePos x="0" y="0"/>
          <wp:positionH relativeFrom="page">
            <wp:align>left</wp:align>
          </wp:positionH>
          <wp:positionV relativeFrom="page">
            <wp:posOffset>-201930</wp:posOffset>
          </wp:positionV>
          <wp:extent cx="7808976" cy="10104120"/>
          <wp:effectExtent l="0" t="0" r="1905" b="0"/>
          <wp:wrapNone/>
          <wp:docPr id="1139074042"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CBBD" w14:textId="77777777" w:rsidR="00CC38B0" w:rsidRDefault="00666FDE">
    <w:pPr>
      <w:pStyle w:val="Header"/>
    </w:pPr>
    <w:r>
      <w:rPr>
        <w:noProof/>
      </w:rPr>
      <w:drawing>
        <wp:anchor distT="0" distB="0" distL="114300" distR="114300" simplePos="0" relativeHeight="251659264" behindDoc="1" locked="0" layoutInCell="1" allowOverlap="1" wp14:anchorId="24C8B298" wp14:editId="42783BEC">
          <wp:simplePos x="0" y="0"/>
          <wp:positionH relativeFrom="page">
            <wp:align>left</wp:align>
          </wp:positionH>
          <wp:positionV relativeFrom="page">
            <wp:posOffset>-201930</wp:posOffset>
          </wp:positionV>
          <wp:extent cx="7808976" cy="10104120"/>
          <wp:effectExtent l="0" t="0" r="1905" b="0"/>
          <wp:wrapNone/>
          <wp:docPr id="541907558"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DF8BB" w14:textId="77777777" w:rsidR="00514F54" w:rsidRDefault="00514F54">
    <w:pPr>
      <w:pStyle w:val="Header"/>
    </w:pPr>
    <w:r>
      <w:rPr>
        <w:noProof/>
      </w:rPr>
      <w:drawing>
        <wp:anchor distT="0" distB="0" distL="114300" distR="114300" simplePos="0" relativeHeight="251665408" behindDoc="1" locked="0" layoutInCell="1" allowOverlap="1" wp14:anchorId="100B9C63" wp14:editId="287B385D">
          <wp:simplePos x="0" y="0"/>
          <wp:positionH relativeFrom="page">
            <wp:align>left</wp:align>
          </wp:positionH>
          <wp:positionV relativeFrom="page">
            <wp:posOffset>-201930</wp:posOffset>
          </wp:positionV>
          <wp:extent cx="7808976" cy="10104120"/>
          <wp:effectExtent l="0" t="0" r="1905" b="0"/>
          <wp:wrapNone/>
          <wp:docPr id="1300494752"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0DF5" w14:textId="77777777" w:rsidR="00514F54" w:rsidRDefault="00514F54">
    <w:pPr>
      <w:pStyle w:val="Header"/>
    </w:pPr>
    <w:r>
      <w:rPr>
        <w:noProof/>
      </w:rPr>
      <w:drawing>
        <wp:anchor distT="0" distB="0" distL="114300" distR="114300" simplePos="0" relativeHeight="251667456" behindDoc="1" locked="0" layoutInCell="1" allowOverlap="1" wp14:anchorId="1A2E1CAE" wp14:editId="760F1154">
          <wp:simplePos x="0" y="0"/>
          <wp:positionH relativeFrom="page">
            <wp:align>left</wp:align>
          </wp:positionH>
          <wp:positionV relativeFrom="page">
            <wp:posOffset>-201930</wp:posOffset>
          </wp:positionV>
          <wp:extent cx="7808976" cy="10104120"/>
          <wp:effectExtent l="0" t="0" r="1905" b="0"/>
          <wp:wrapNone/>
          <wp:docPr id="880006448"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FCA4" w14:textId="77777777" w:rsidR="00514F54" w:rsidRDefault="00514F54">
    <w:pPr>
      <w:pStyle w:val="Header"/>
    </w:pPr>
    <w:r>
      <w:rPr>
        <w:noProof/>
      </w:rPr>
      <w:drawing>
        <wp:anchor distT="0" distB="0" distL="114300" distR="114300" simplePos="0" relativeHeight="251669504" behindDoc="1" locked="0" layoutInCell="1" allowOverlap="1" wp14:anchorId="3B18C6B7" wp14:editId="408C366B">
          <wp:simplePos x="0" y="0"/>
          <wp:positionH relativeFrom="page">
            <wp:align>left</wp:align>
          </wp:positionH>
          <wp:positionV relativeFrom="page">
            <wp:posOffset>-201930</wp:posOffset>
          </wp:positionV>
          <wp:extent cx="7808976" cy="10104120"/>
          <wp:effectExtent l="0" t="0" r="1905" b="0"/>
          <wp:wrapNone/>
          <wp:docPr id="1928908437"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410E" w14:textId="77777777" w:rsidR="00514F54" w:rsidRDefault="00514F54">
    <w:pPr>
      <w:pStyle w:val="Header"/>
    </w:pPr>
    <w:r>
      <w:rPr>
        <w:noProof/>
      </w:rPr>
      <w:drawing>
        <wp:anchor distT="0" distB="0" distL="114300" distR="114300" simplePos="0" relativeHeight="251671552" behindDoc="1" locked="0" layoutInCell="1" allowOverlap="1" wp14:anchorId="5E107BD7" wp14:editId="396BC032">
          <wp:simplePos x="0" y="0"/>
          <wp:positionH relativeFrom="page">
            <wp:align>left</wp:align>
          </wp:positionH>
          <wp:positionV relativeFrom="page">
            <wp:posOffset>-201930</wp:posOffset>
          </wp:positionV>
          <wp:extent cx="7808976" cy="10104120"/>
          <wp:effectExtent l="0" t="0" r="1905" b="0"/>
          <wp:wrapNone/>
          <wp:docPr id="463914612"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8923" w14:textId="77777777" w:rsidR="00514F54" w:rsidRDefault="00514F54">
    <w:pPr>
      <w:pStyle w:val="Header"/>
    </w:pPr>
    <w:r>
      <w:rPr>
        <w:noProof/>
      </w:rPr>
      <w:drawing>
        <wp:anchor distT="0" distB="0" distL="114300" distR="114300" simplePos="0" relativeHeight="251673600" behindDoc="1" locked="0" layoutInCell="1" allowOverlap="1" wp14:anchorId="75B916E0" wp14:editId="58AF91F9">
          <wp:simplePos x="0" y="0"/>
          <wp:positionH relativeFrom="page">
            <wp:align>left</wp:align>
          </wp:positionH>
          <wp:positionV relativeFrom="page">
            <wp:posOffset>-201930</wp:posOffset>
          </wp:positionV>
          <wp:extent cx="7808976" cy="10104120"/>
          <wp:effectExtent l="0" t="0" r="1905" b="0"/>
          <wp:wrapNone/>
          <wp:docPr id="487874158"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5711" w14:textId="77777777" w:rsidR="00514F54" w:rsidRDefault="00514F54">
    <w:pPr>
      <w:pStyle w:val="Header"/>
    </w:pPr>
    <w:r>
      <w:rPr>
        <w:noProof/>
      </w:rPr>
      <w:drawing>
        <wp:anchor distT="0" distB="0" distL="114300" distR="114300" simplePos="0" relativeHeight="251675648" behindDoc="1" locked="0" layoutInCell="1" allowOverlap="1" wp14:anchorId="627FEE5F" wp14:editId="60E8A872">
          <wp:simplePos x="0" y="0"/>
          <wp:positionH relativeFrom="page">
            <wp:align>left</wp:align>
          </wp:positionH>
          <wp:positionV relativeFrom="page">
            <wp:posOffset>-201930</wp:posOffset>
          </wp:positionV>
          <wp:extent cx="7808976" cy="10104120"/>
          <wp:effectExtent l="0" t="0" r="1905" b="0"/>
          <wp:wrapNone/>
          <wp:docPr id="718700907"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13F47" w14:textId="77777777" w:rsidR="00514F54" w:rsidRDefault="00514F54">
    <w:pPr>
      <w:pStyle w:val="Header"/>
    </w:pPr>
    <w:r>
      <w:rPr>
        <w:noProof/>
      </w:rPr>
      <w:drawing>
        <wp:anchor distT="0" distB="0" distL="114300" distR="114300" simplePos="0" relativeHeight="251677696" behindDoc="1" locked="0" layoutInCell="1" allowOverlap="1" wp14:anchorId="589319DE" wp14:editId="1E544E8A">
          <wp:simplePos x="0" y="0"/>
          <wp:positionH relativeFrom="page">
            <wp:align>left</wp:align>
          </wp:positionH>
          <wp:positionV relativeFrom="page">
            <wp:posOffset>-201930</wp:posOffset>
          </wp:positionV>
          <wp:extent cx="7808976" cy="10104120"/>
          <wp:effectExtent l="0" t="0" r="1905" b="0"/>
          <wp:wrapNone/>
          <wp:docPr id="399401275" name="Picture 1" descr="A black and whit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7558" name="Picture 1" descr="A black and white swir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AD348C5"/>
    <w:multiLevelType w:val="hybridMultilevel"/>
    <w:tmpl w:val="E9948516"/>
    <w:lvl w:ilvl="0" w:tplc="BEFAEE24">
      <w:start w:val="1"/>
      <w:numFmt w:val="bullet"/>
      <w:lvlText w:val=""/>
      <w:lvlJc w:val="left"/>
      <w:pPr>
        <w:ind w:left="720" w:hanging="360"/>
      </w:pPr>
      <w:rPr>
        <w:rFonts w:ascii="Symbol" w:hAnsi="Symbol" w:hint="default"/>
      </w:rPr>
    </w:lvl>
    <w:lvl w:ilvl="1" w:tplc="7F64A8FA" w:tentative="1">
      <w:start w:val="1"/>
      <w:numFmt w:val="bullet"/>
      <w:lvlText w:val="o"/>
      <w:lvlJc w:val="left"/>
      <w:pPr>
        <w:ind w:left="1440" w:hanging="360"/>
      </w:pPr>
      <w:rPr>
        <w:rFonts w:ascii="Courier New" w:hAnsi="Courier New" w:cs="Courier New" w:hint="default"/>
      </w:rPr>
    </w:lvl>
    <w:lvl w:ilvl="2" w:tplc="EDECFC5C" w:tentative="1">
      <w:start w:val="1"/>
      <w:numFmt w:val="bullet"/>
      <w:lvlText w:val=""/>
      <w:lvlJc w:val="left"/>
      <w:pPr>
        <w:ind w:left="2160" w:hanging="360"/>
      </w:pPr>
      <w:rPr>
        <w:rFonts w:ascii="Wingdings" w:hAnsi="Wingdings" w:hint="default"/>
      </w:rPr>
    </w:lvl>
    <w:lvl w:ilvl="3" w:tplc="DEEA4006" w:tentative="1">
      <w:start w:val="1"/>
      <w:numFmt w:val="bullet"/>
      <w:lvlText w:val=""/>
      <w:lvlJc w:val="left"/>
      <w:pPr>
        <w:ind w:left="2880" w:hanging="360"/>
      </w:pPr>
      <w:rPr>
        <w:rFonts w:ascii="Symbol" w:hAnsi="Symbol" w:hint="default"/>
      </w:rPr>
    </w:lvl>
    <w:lvl w:ilvl="4" w:tplc="BA2C9A98" w:tentative="1">
      <w:start w:val="1"/>
      <w:numFmt w:val="bullet"/>
      <w:lvlText w:val="o"/>
      <w:lvlJc w:val="left"/>
      <w:pPr>
        <w:ind w:left="3600" w:hanging="360"/>
      </w:pPr>
      <w:rPr>
        <w:rFonts w:ascii="Courier New" w:hAnsi="Courier New" w:cs="Courier New" w:hint="default"/>
      </w:rPr>
    </w:lvl>
    <w:lvl w:ilvl="5" w:tplc="3EB6600A" w:tentative="1">
      <w:start w:val="1"/>
      <w:numFmt w:val="bullet"/>
      <w:lvlText w:val=""/>
      <w:lvlJc w:val="left"/>
      <w:pPr>
        <w:ind w:left="4320" w:hanging="360"/>
      </w:pPr>
      <w:rPr>
        <w:rFonts w:ascii="Wingdings" w:hAnsi="Wingdings" w:hint="default"/>
      </w:rPr>
    </w:lvl>
    <w:lvl w:ilvl="6" w:tplc="B7526E4E" w:tentative="1">
      <w:start w:val="1"/>
      <w:numFmt w:val="bullet"/>
      <w:lvlText w:val=""/>
      <w:lvlJc w:val="left"/>
      <w:pPr>
        <w:ind w:left="5040" w:hanging="360"/>
      </w:pPr>
      <w:rPr>
        <w:rFonts w:ascii="Symbol" w:hAnsi="Symbol" w:hint="default"/>
      </w:rPr>
    </w:lvl>
    <w:lvl w:ilvl="7" w:tplc="3978FB1E" w:tentative="1">
      <w:start w:val="1"/>
      <w:numFmt w:val="bullet"/>
      <w:lvlText w:val="o"/>
      <w:lvlJc w:val="left"/>
      <w:pPr>
        <w:ind w:left="5760" w:hanging="360"/>
      </w:pPr>
      <w:rPr>
        <w:rFonts w:ascii="Courier New" w:hAnsi="Courier New" w:cs="Courier New" w:hint="default"/>
      </w:rPr>
    </w:lvl>
    <w:lvl w:ilvl="8" w:tplc="30CEBF1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C6"/>
    <w:rsid w:val="00006074"/>
    <w:rsid w:val="00026FD4"/>
    <w:rsid w:val="0003605B"/>
    <w:rsid w:val="00040010"/>
    <w:rsid w:val="000824A9"/>
    <w:rsid w:val="00092D65"/>
    <w:rsid w:val="000C184D"/>
    <w:rsid w:val="000C1A74"/>
    <w:rsid w:val="000E76B9"/>
    <w:rsid w:val="000F31BE"/>
    <w:rsid w:val="00114408"/>
    <w:rsid w:val="00120BC4"/>
    <w:rsid w:val="001502C6"/>
    <w:rsid w:val="00155217"/>
    <w:rsid w:val="00155AC7"/>
    <w:rsid w:val="00185C26"/>
    <w:rsid w:val="00192490"/>
    <w:rsid w:val="00192957"/>
    <w:rsid w:val="001D6DFA"/>
    <w:rsid w:val="001F4EEB"/>
    <w:rsid w:val="001F6F5D"/>
    <w:rsid w:val="00247951"/>
    <w:rsid w:val="00263572"/>
    <w:rsid w:val="0028772E"/>
    <w:rsid w:val="002A78A3"/>
    <w:rsid w:val="002C3BCE"/>
    <w:rsid w:val="0030155C"/>
    <w:rsid w:val="003128AF"/>
    <w:rsid w:val="0032300E"/>
    <w:rsid w:val="00341F08"/>
    <w:rsid w:val="00362140"/>
    <w:rsid w:val="0038555A"/>
    <w:rsid w:val="003D7325"/>
    <w:rsid w:val="003E4BE4"/>
    <w:rsid w:val="003E6A53"/>
    <w:rsid w:val="004372B2"/>
    <w:rsid w:val="00446970"/>
    <w:rsid w:val="00456B4B"/>
    <w:rsid w:val="004573CB"/>
    <w:rsid w:val="0046079E"/>
    <w:rsid w:val="0046516D"/>
    <w:rsid w:val="00483104"/>
    <w:rsid w:val="00487221"/>
    <w:rsid w:val="00514F54"/>
    <w:rsid w:val="00533A14"/>
    <w:rsid w:val="005407A8"/>
    <w:rsid w:val="00564417"/>
    <w:rsid w:val="005A36ED"/>
    <w:rsid w:val="0062059D"/>
    <w:rsid w:val="006253A4"/>
    <w:rsid w:val="0062688F"/>
    <w:rsid w:val="00636FF2"/>
    <w:rsid w:val="00645B03"/>
    <w:rsid w:val="00661A71"/>
    <w:rsid w:val="00666FDE"/>
    <w:rsid w:val="006851D2"/>
    <w:rsid w:val="00690155"/>
    <w:rsid w:val="006C5433"/>
    <w:rsid w:val="006E010E"/>
    <w:rsid w:val="006F0A68"/>
    <w:rsid w:val="006F38A0"/>
    <w:rsid w:val="006F6FF3"/>
    <w:rsid w:val="00726EE5"/>
    <w:rsid w:val="007573E2"/>
    <w:rsid w:val="00773D19"/>
    <w:rsid w:val="00790EBD"/>
    <w:rsid w:val="007D5C7B"/>
    <w:rsid w:val="007E449A"/>
    <w:rsid w:val="007E70CE"/>
    <w:rsid w:val="007F2332"/>
    <w:rsid w:val="00800E76"/>
    <w:rsid w:val="00802730"/>
    <w:rsid w:val="008100AD"/>
    <w:rsid w:val="008217AC"/>
    <w:rsid w:val="00831D93"/>
    <w:rsid w:val="00832BAF"/>
    <w:rsid w:val="008343A3"/>
    <w:rsid w:val="00841B20"/>
    <w:rsid w:val="00847C11"/>
    <w:rsid w:val="00880215"/>
    <w:rsid w:val="00894EC7"/>
    <w:rsid w:val="008B0015"/>
    <w:rsid w:val="008B2AF6"/>
    <w:rsid w:val="00941DA4"/>
    <w:rsid w:val="009802D6"/>
    <w:rsid w:val="009C1F6D"/>
    <w:rsid w:val="009C284E"/>
    <w:rsid w:val="009C7DA9"/>
    <w:rsid w:val="009E17C6"/>
    <w:rsid w:val="00A17D24"/>
    <w:rsid w:val="00A31867"/>
    <w:rsid w:val="00A37D53"/>
    <w:rsid w:val="00A4548D"/>
    <w:rsid w:val="00AD634B"/>
    <w:rsid w:val="00AF54B9"/>
    <w:rsid w:val="00B6210D"/>
    <w:rsid w:val="00B71384"/>
    <w:rsid w:val="00B8087B"/>
    <w:rsid w:val="00B86019"/>
    <w:rsid w:val="00C04E3A"/>
    <w:rsid w:val="00C30B57"/>
    <w:rsid w:val="00C426AB"/>
    <w:rsid w:val="00C430E5"/>
    <w:rsid w:val="00C638F4"/>
    <w:rsid w:val="00C71A58"/>
    <w:rsid w:val="00C726DA"/>
    <w:rsid w:val="00CB1489"/>
    <w:rsid w:val="00CB76E7"/>
    <w:rsid w:val="00CC38B0"/>
    <w:rsid w:val="00CE1865"/>
    <w:rsid w:val="00CF3E13"/>
    <w:rsid w:val="00D26951"/>
    <w:rsid w:val="00D3784E"/>
    <w:rsid w:val="00D50163"/>
    <w:rsid w:val="00D5787D"/>
    <w:rsid w:val="00E16163"/>
    <w:rsid w:val="00E46B6B"/>
    <w:rsid w:val="00E60315"/>
    <w:rsid w:val="00E839AF"/>
    <w:rsid w:val="00E91A80"/>
    <w:rsid w:val="00E959ED"/>
    <w:rsid w:val="00EC0DFC"/>
    <w:rsid w:val="00ED77FB"/>
    <w:rsid w:val="00EE411B"/>
    <w:rsid w:val="00F452F5"/>
    <w:rsid w:val="00F521FB"/>
    <w:rsid w:val="00F61B75"/>
    <w:rsid w:val="00F715E9"/>
    <w:rsid w:val="00F76DE5"/>
    <w:rsid w:val="00FA2434"/>
    <w:rsid w:val="00FD7AFE"/>
    <w:rsid w:val="00FF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300BD"/>
  <w15:chartTrackingRefBased/>
  <w15:docId w15:val="{25FCC74A-6C57-420F-ACC4-0F2464E0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0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0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0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0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0E5"/>
    <w:rPr>
      <w:rFonts w:eastAsiaTheme="majorEastAsia" w:cstheme="majorBidi"/>
      <w:color w:val="272727" w:themeColor="text1" w:themeTint="D8"/>
    </w:rPr>
  </w:style>
  <w:style w:type="paragraph" w:styleId="Title">
    <w:name w:val="Title"/>
    <w:basedOn w:val="Normal"/>
    <w:next w:val="Normal"/>
    <w:link w:val="TitleChar"/>
    <w:uiPriority w:val="10"/>
    <w:qFormat/>
    <w:rsid w:val="00C430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0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0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0E5"/>
    <w:rPr>
      <w:i/>
      <w:iCs/>
      <w:color w:val="404040" w:themeColor="text1" w:themeTint="BF"/>
    </w:rPr>
  </w:style>
  <w:style w:type="paragraph" w:styleId="ListParagraph">
    <w:name w:val="List Paragraph"/>
    <w:basedOn w:val="Normal"/>
    <w:uiPriority w:val="34"/>
    <w:qFormat/>
    <w:rsid w:val="00C430E5"/>
    <w:pPr>
      <w:ind w:left="720"/>
      <w:contextualSpacing/>
    </w:pPr>
  </w:style>
  <w:style w:type="character" w:styleId="IntenseEmphasis">
    <w:name w:val="Intense Emphasis"/>
    <w:basedOn w:val="DefaultParagraphFont"/>
    <w:uiPriority w:val="21"/>
    <w:qFormat/>
    <w:rsid w:val="00C430E5"/>
    <w:rPr>
      <w:i/>
      <w:iCs/>
      <w:color w:val="0F4761" w:themeColor="accent1" w:themeShade="BF"/>
    </w:rPr>
  </w:style>
  <w:style w:type="paragraph" w:styleId="IntenseQuote">
    <w:name w:val="Intense Quote"/>
    <w:basedOn w:val="Normal"/>
    <w:next w:val="Normal"/>
    <w:link w:val="IntenseQuoteChar"/>
    <w:uiPriority w:val="30"/>
    <w:qFormat/>
    <w:rsid w:val="00C43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0E5"/>
    <w:rPr>
      <w:i/>
      <w:iCs/>
      <w:color w:val="0F4761" w:themeColor="accent1" w:themeShade="BF"/>
    </w:rPr>
  </w:style>
  <w:style w:type="character" w:styleId="IntenseReference">
    <w:name w:val="Intense Reference"/>
    <w:basedOn w:val="DefaultParagraphFont"/>
    <w:uiPriority w:val="32"/>
    <w:qFormat/>
    <w:rsid w:val="00C430E5"/>
    <w:rPr>
      <w:b/>
      <w:bCs/>
      <w:smallCaps/>
      <w:color w:val="0F4761" w:themeColor="accent1" w:themeShade="BF"/>
      <w:spacing w:val="5"/>
    </w:rPr>
  </w:style>
  <w:style w:type="paragraph" w:styleId="Header">
    <w:name w:val="header"/>
    <w:basedOn w:val="Normal"/>
    <w:link w:val="HeaderChar"/>
    <w:uiPriority w:val="99"/>
    <w:unhideWhenUsed/>
    <w:rsid w:val="00247951"/>
    <w:pPr>
      <w:tabs>
        <w:tab w:val="center" w:pos="4680"/>
        <w:tab w:val="right" w:pos="9360"/>
      </w:tabs>
    </w:pPr>
  </w:style>
  <w:style w:type="character" w:customStyle="1" w:styleId="HeaderChar">
    <w:name w:val="Header Char"/>
    <w:basedOn w:val="DefaultParagraphFont"/>
    <w:link w:val="Header"/>
    <w:uiPriority w:val="99"/>
    <w:rsid w:val="00247951"/>
  </w:style>
  <w:style w:type="paragraph" w:styleId="Footer">
    <w:name w:val="footer"/>
    <w:basedOn w:val="Normal"/>
    <w:link w:val="FooterChar"/>
    <w:uiPriority w:val="99"/>
    <w:unhideWhenUsed/>
    <w:rsid w:val="00247951"/>
    <w:pPr>
      <w:tabs>
        <w:tab w:val="center" w:pos="4680"/>
        <w:tab w:val="right" w:pos="9360"/>
      </w:tabs>
    </w:pPr>
  </w:style>
  <w:style w:type="character" w:customStyle="1" w:styleId="FooterChar">
    <w:name w:val="Footer Char"/>
    <w:basedOn w:val="DefaultParagraphFont"/>
    <w:link w:val="Footer"/>
    <w:uiPriority w:val="99"/>
    <w:rsid w:val="00247951"/>
  </w:style>
  <w:style w:type="character" w:styleId="Hyperlink">
    <w:name w:val="Hyperlink"/>
    <w:basedOn w:val="DefaultParagraphFont"/>
    <w:uiPriority w:val="99"/>
    <w:unhideWhenUsed/>
    <w:rsid w:val="00880215"/>
    <w:rPr>
      <w:color w:val="467886" w:themeColor="hyperlink"/>
      <w:u w:val="single"/>
    </w:rPr>
  </w:style>
  <w:style w:type="character" w:styleId="CommentReference">
    <w:name w:val="annotation reference"/>
    <w:basedOn w:val="DefaultParagraphFont"/>
    <w:uiPriority w:val="99"/>
    <w:semiHidden/>
    <w:unhideWhenUsed/>
    <w:rsid w:val="007F2332"/>
    <w:rPr>
      <w:sz w:val="16"/>
      <w:szCs w:val="16"/>
    </w:rPr>
  </w:style>
  <w:style w:type="paragraph" w:styleId="CommentText">
    <w:name w:val="annotation text"/>
    <w:basedOn w:val="Normal"/>
    <w:link w:val="CommentTextChar"/>
    <w:uiPriority w:val="99"/>
    <w:unhideWhenUsed/>
    <w:rsid w:val="007F2332"/>
    <w:rPr>
      <w:sz w:val="20"/>
      <w:szCs w:val="20"/>
    </w:rPr>
  </w:style>
  <w:style w:type="character" w:customStyle="1" w:styleId="CommentTextChar">
    <w:name w:val="Comment Text Char"/>
    <w:basedOn w:val="DefaultParagraphFont"/>
    <w:link w:val="CommentText"/>
    <w:uiPriority w:val="99"/>
    <w:rsid w:val="007F2332"/>
    <w:rPr>
      <w:sz w:val="20"/>
      <w:szCs w:val="20"/>
    </w:rPr>
  </w:style>
  <w:style w:type="paragraph" w:styleId="CommentSubject">
    <w:name w:val="annotation subject"/>
    <w:basedOn w:val="CommentText"/>
    <w:next w:val="CommentText"/>
    <w:link w:val="CommentSubjectChar"/>
    <w:uiPriority w:val="99"/>
    <w:semiHidden/>
    <w:unhideWhenUsed/>
    <w:rsid w:val="007F2332"/>
    <w:rPr>
      <w:b/>
      <w:bCs/>
    </w:rPr>
  </w:style>
  <w:style w:type="character" w:customStyle="1" w:styleId="CommentSubjectChar">
    <w:name w:val="Comment Subject Char"/>
    <w:basedOn w:val="CommentTextChar"/>
    <w:link w:val="CommentSubject"/>
    <w:uiPriority w:val="99"/>
    <w:semiHidden/>
    <w:rsid w:val="007F2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5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yperlink" Target="mailto:andrea@normgroup.org" TargetMode="Externa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hyperlink" Target="mailto:andrea@normgroup.org" TargetMode="External"/><Relationship Id="rId50" Type="http://schemas.openxmlformats.org/officeDocument/2006/relationships/header" Target="header20.xml"/><Relationship Id="rId55" Type="http://schemas.openxmlformats.org/officeDocument/2006/relationships/hyperlink" Target="mailto:andrea@normgroup.org" TargetMode="External"/><Relationship Id="rId63" Type="http://schemas.openxmlformats.org/officeDocument/2006/relationships/header" Target="header27.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andrea@normgroup.org" TargetMode="Externa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mailto:andrea@normgroup.org" TargetMode="External"/><Relationship Id="rId40" Type="http://schemas.openxmlformats.org/officeDocument/2006/relationships/header" Target="header15.xml"/><Relationship Id="rId45" Type="http://schemas.openxmlformats.org/officeDocument/2006/relationships/hyperlink" Target="mailto:andrea@normgroup.org" TargetMode="External"/><Relationship Id="rId53" Type="http://schemas.openxmlformats.org/officeDocument/2006/relationships/hyperlink" Target="mailto:andrea@normgroup.org" TargetMode="External"/><Relationship Id="rId58" Type="http://schemas.openxmlformats.org/officeDocument/2006/relationships/header" Target="header24.xml"/><Relationship Id="rId5" Type="http://schemas.openxmlformats.org/officeDocument/2006/relationships/styles" Target="styles.xml"/><Relationship Id="rId61" Type="http://schemas.openxmlformats.org/officeDocument/2006/relationships/hyperlink" Target="mailto:andrea@normgroup.org" TargetMode="External"/><Relationship Id="rId19" Type="http://schemas.openxmlformats.org/officeDocument/2006/relationships/hyperlink" Target="mailto:andrea@normgroup.org"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mailto:andrea@normgroup.org" TargetMode="External"/><Relationship Id="rId30" Type="http://schemas.openxmlformats.org/officeDocument/2006/relationships/header" Target="header10.xml"/><Relationship Id="rId35" Type="http://schemas.openxmlformats.org/officeDocument/2006/relationships/hyperlink" Target="mailto:andrea@normgroup.org" TargetMode="External"/><Relationship Id="rId43" Type="http://schemas.openxmlformats.org/officeDocument/2006/relationships/hyperlink" Target="mailto:andrea@normgroup.org" TargetMode="Externa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mailto:andrea@normgroup.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andrea@normgroup.org" TargetMode="External"/><Relationship Id="rId25" Type="http://schemas.openxmlformats.org/officeDocument/2006/relationships/hyperlink" Target="mailto:andrea@normgroup.org" TargetMode="External"/><Relationship Id="rId33" Type="http://schemas.openxmlformats.org/officeDocument/2006/relationships/hyperlink" Target="mailto:andrea@normgroup.org" TargetMode="Externa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hyperlink" Target="mailto:andrea@normgroup.org" TargetMode="External"/><Relationship Id="rId20" Type="http://schemas.openxmlformats.org/officeDocument/2006/relationships/header" Target="header5.xml"/><Relationship Id="rId41" Type="http://schemas.openxmlformats.org/officeDocument/2006/relationships/hyperlink" Target="mailto:andrea@normgroup.org" TargetMode="External"/><Relationship Id="rId54" Type="http://schemas.openxmlformats.org/officeDocument/2006/relationships/header" Target="header22.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andrea@normgroup.org" TargetMode="External"/><Relationship Id="rId23" Type="http://schemas.openxmlformats.org/officeDocument/2006/relationships/hyperlink" Target="mailto:andrea@normgroup.org" TargetMode="Externa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yperlink" Target="mailto:andrea@normgroup.org" TargetMode="External"/><Relationship Id="rId57" Type="http://schemas.openxmlformats.org/officeDocument/2006/relationships/hyperlink" Target="mailto:andrea@normgroup.org" TargetMode="External"/><Relationship Id="rId10" Type="http://schemas.openxmlformats.org/officeDocument/2006/relationships/hyperlink" Target="mailto:andrea@normgroup.org" TargetMode="External"/><Relationship Id="rId31" Type="http://schemas.openxmlformats.org/officeDocument/2006/relationships/hyperlink" Target="mailto:andrea@normgroup.org" TargetMode="Externa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andrea@normgroup.org" TargetMode="External"/><Relationship Id="rId18" Type="http://schemas.openxmlformats.org/officeDocument/2006/relationships/header" Target="header4.xml"/><Relationship Id="rId39" Type="http://schemas.openxmlformats.org/officeDocument/2006/relationships/hyperlink" Target="mailto:andrea@normgrou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k\Downloads\NORM%20Letterhea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303b86-646c-4233-aa27-27147774ec55">
      <Terms xmlns="http://schemas.microsoft.com/office/infopath/2007/PartnerControls"/>
    </lcf76f155ced4ddcb4097134ff3c332f>
    <TaxCatchAll xmlns="a677cffb-8bf4-4fab-9f8b-b73f5c71ea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4DBAAC2F5E34448AEE3D832DCFB51A" ma:contentTypeVersion="11" ma:contentTypeDescription="Create a new document." ma:contentTypeScope="" ma:versionID="159895837d438ece3875f8037bc64d8f">
  <xsd:schema xmlns:xsd="http://www.w3.org/2001/XMLSchema" xmlns:xs="http://www.w3.org/2001/XMLSchema" xmlns:p="http://schemas.microsoft.com/office/2006/metadata/properties" xmlns:ns2="39303b86-646c-4233-aa27-27147774ec55" xmlns:ns3="a677cffb-8bf4-4fab-9f8b-b73f5c71ea8b" targetNamespace="http://schemas.microsoft.com/office/2006/metadata/properties" ma:root="true" ma:fieldsID="f284a978a9cd0f873df5e3350ac898e1" ns2:_="" ns3:_="">
    <xsd:import namespace="39303b86-646c-4233-aa27-27147774ec55"/>
    <xsd:import namespace="a677cffb-8bf4-4fab-9f8b-b73f5c71ea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b86-646c-4233-aa27-27147774e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3058926-e310-4f8c-8682-0c77ed832cd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77cffb-8bf4-4fab-9f8b-b73f5c71ea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bdfd2b-ab40-4f77-8ce1-2771d1c94a49}" ma:internalName="TaxCatchAll" ma:showField="CatchAllData" ma:web="a677cffb-8bf4-4fab-9f8b-b73f5c71e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0B267-D378-40F3-8E26-EC06003E802A}">
  <ds:schemaRefs>
    <ds:schemaRef ds:uri="http://schemas.microsoft.com/office/2006/metadata/properties"/>
    <ds:schemaRef ds:uri="http://schemas.microsoft.com/office/infopath/2007/PartnerControls"/>
    <ds:schemaRef ds:uri="39303b86-646c-4233-aa27-27147774ec55"/>
    <ds:schemaRef ds:uri="a677cffb-8bf4-4fab-9f8b-b73f5c71ea8b"/>
  </ds:schemaRefs>
</ds:datastoreItem>
</file>

<file path=customXml/itemProps2.xml><?xml version="1.0" encoding="utf-8"?>
<ds:datastoreItem xmlns:ds="http://schemas.openxmlformats.org/officeDocument/2006/customXml" ds:itemID="{1911E11B-0EFB-4CD4-BEED-363E207F8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b86-646c-4233-aa27-27147774ec55"/>
    <ds:schemaRef ds:uri="a677cffb-8bf4-4fab-9f8b-b73f5c71e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8EC22-A118-47BF-A13C-6D9E55875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C:\Users\pamk\Downloads\NORM Letterhead 2024.dotx</Template>
  <TotalTime>4</TotalTime>
  <Pages>52</Pages>
  <Words>21088</Words>
  <Characters>120206</Characters>
  <Application>Microsoft Office Word</Application>
  <DocSecurity>0</DocSecurity>
  <Lines>1001</Lines>
  <Paragraphs>282</Paragraphs>
  <ScaleCrop>false</ScaleCrop>
  <Company/>
  <LinksUpToDate>false</LinksUpToDate>
  <CharactersWithSpaces>141012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Kelleher</dc:creator>
  <cp:keywords/>
  <dc:description/>
  <cp:lastModifiedBy>Austin Crouch</cp:lastModifiedBy>
  <cp:revision>2</cp:revision>
  <cp:lastPrinted>2024-10-25T20:36:00Z</cp:lastPrinted>
  <dcterms:created xsi:type="dcterms:W3CDTF">2025-06-11T20:29:00Z</dcterms:created>
  <dcterms:modified xsi:type="dcterms:W3CDTF">2025-06-19T15:20:00Z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0x010100C94DBAAC2F5E34448AEE3D832DCFB51A</vt:lpwstr>
  </property>
  <property fmtid="{D5CDD505-2E9C-101B-9397-08002B2CF9AE}" pid="3" name="MediaServiceImageTags">
    <vt:lpwstr/>
  </property>
</Properties>
</file>